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77" w:rsidRPr="00220D77" w:rsidRDefault="00220D77" w:rsidP="00220D77">
      <w:pPr>
        <w:spacing w:after="0" w:line="270" w:lineRule="atLeast"/>
        <w:outlineLvl w:val="1"/>
        <w:rPr>
          <w:rFonts w:ascii="Arial" w:eastAsia="Times New Roman" w:hAnsi="Arial" w:cs="Arial"/>
          <w:color w:val="000000"/>
          <w:sz w:val="24"/>
          <w:szCs w:val="24"/>
          <w:lang w:eastAsia="en-GB"/>
        </w:rPr>
      </w:pPr>
      <w:bookmarkStart w:id="0" w:name="_GoBack"/>
      <w:bookmarkEnd w:id="0"/>
      <w:r w:rsidRPr="00220D77">
        <w:rPr>
          <w:rFonts w:ascii="Arial" w:eastAsia="Times New Roman" w:hAnsi="Arial" w:cs="Arial"/>
          <w:color w:val="000000"/>
          <w:lang w:eastAsia="en-GB"/>
        </w:rPr>
        <w:t>SCHEDULE 2</w:t>
      </w:r>
      <w:r w:rsidRPr="00220D77">
        <w:rPr>
          <w:rFonts w:ascii="Arial" w:eastAsia="Times New Roman" w:hAnsi="Arial" w:cs="Arial"/>
          <w:smallCaps/>
          <w:color w:val="000000"/>
          <w:lang w:eastAsia="en-GB"/>
        </w:rPr>
        <w:t>Grounds for Possession of Dwelling-houses let on Assured Tenancies</w:t>
      </w:r>
    </w:p>
    <w:p w:rsidR="00220D77" w:rsidRPr="00220D77" w:rsidRDefault="00220D77" w:rsidP="00220D77">
      <w:pPr>
        <w:spacing w:after="0" w:line="270" w:lineRule="atLeast"/>
        <w:outlineLvl w:val="2"/>
        <w:rPr>
          <w:rFonts w:ascii="Arial" w:eastAsia="Times New Roman" w:hAnsi="Arial" w:cs="Arial"/>
          <w:color w:val="000000"/>
          <w:sz w:val="24"/>
          <w:szCs w:val="24"/>
          <w:lang w:eastAsia="en-GB"/>
        </w:rPr>
      </w:pPr>
      <w:r w:rsidRPr="00220D77">
        <w:rPr>
          <w:rFonts w:ascii="Arial" w:eastAsia="Times New Roman" w:hAnsi="Arial" w:cs="Arial"/>
          <w:smallCaps/>
          <w:color w:val="000000"/>
          <w:lang w:eastAsia="en-GB"/>
        </w:rPr>
        <w:t xml:space="preserve">Part </w:t>
      </w:r>
      <w:proofErr w:type="spellStart"/>
      <w:r w:rsidRPr="00220D77">
        <w:rPr>
          <w:rFonts w:ascii="Arial" w:eastAsia="Times New Roman" w:hAnsi="Arial" w:cs="Arial"/>
          <w:smallCaps/>
          <w:color w:val="000000"/>
          <w:lang w:eastAsia="en-GB"/>
        </w:rPr>
        <w:t>IGrounds</w:t>
      </w:r>
      <w:proofErr w:type="spellEnd"/>
      <w:r w:rsidRPr="00220D77">
        <w:rPr>
          <w:rFonts w:ascii="Arial" w:eastAsia="Times New Roman" w:hAnsi="Arial" w:cs="Arial"/>
          <w:smallCaps/>
          <w:color w:val="000000"/>
          <w:lang w:eastAsia="en-GB"/>
        </w:rPr>
        <w:t xml:space="preserve"> on which Court must order possession</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1</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Not later than the beginning of the tenancy the landlord gave notice in writing to the tenant that possession might be recovered on this ground or the court is of the opinion that it is just and equitable to dispense with the requirement of notice and (in either case)—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(a)at some time before the beginning of the tenancy, the landlord who is seeking possession or, in the case of joint landlords seeking possession, at least one of them occupied the dwelling-house as his only or principal home; or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(b)the landlord who is seeking possession or, in the case of joint landlords seeking possession, at least one of them requires the dwelling-house as </w:t>
      </w:r>
      <w:r w:rsidRPr="00220D77">
        <w:rPr>
          <w:rFonts w:ascii="Arial" w:eastAsia="Times New Roman" w:hAnsi="Arial" w:cs="Arial"/>
          <w:b/>
          <w:bCs/>
          <w:color w:val="000000"/>
          <w:sz w:val="27"/>
          <w:szCs w:val="27"/>
          <w:lang w:eastAsia="en-GB"/>
        </w:rPr>
        <w:t>[</w:t>
      </w:r>
      <w:hyperlink r:id="rId5" w:anchor="commentary-c18770341" w:tooltip="View the commentary text for this item" w:history="1">
        <w:r w:rsidRPr="00220D77">
          <w:rPr>
            <w:rFonts w:ascii="Arial" w:eastAsia="Times New Roman" w:hAnsi="Arial" w:cs="Arial"/>
            <w:b/>
            <w:bCs/>
            <w:color w:val="2790C4"/>
            <w:sz w:val="18"/>
            <w:szCs w:val="18"/>
            <w:lang w:eastAsia="en-GB"/>
          </w:rPr>
          <w:t>F1</w:t>
        </w:r>
      </w:hyperlink>
      <w:r w:rsidRPr="00220D77">
        <w:rPr>
          <w:rFonts w:ascii="Arial" w:eastAsia="Times New Roman" w:hAnsi="Arial" w:cs="Arial"/>
          <w:color w:val="000000"/>
          <w:sz w:val="19"/>
          <w:szCs w:val="19"/>
          <w:lang w:eastAsia="en-GB"/>
        </w:rPr>
        <w:t>his, his spouse’s or his civil partner's</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xml:space="preserve"> only or principal home and neither the landlord (or, in the case of joint landlords, any one of them) nor any other person who, as landlord, derived title under the landlord who gave the notice mentioned above acquired the reversion on the tenancy for money or money’s worth. </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18A18253" wp14:editId="07115889">
            <wp:extent cx="148590" cy="148590"/>
            <wp:effectExtent l="0" t="0" r="3810" b="3810"/>
            <wp:docPr id="1" name="Picture 1" descr=" Help about Annot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elp about Annota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Amendments (Textual)</w:t>
      </w:r>
    </w:p>
    <w:p w:rsidR="00220D77" w:rsidRPr="00220D77" w:rsidRDefault="00C84AA4" w:rsidP="00220D77">
      <w:pPr>
        <w:shd w:val="clear" w:color="auto" w:fill="FFFFFF"/>
        <w:spacing w:line="360" w:lineRule="atLeast"/>
        <w:rPr>
          <w:rFonts w:ascii="Arial" w:eastAsia="Times New Roman" w:hAnsi="Arial" w:cs="Arial"/>
          <w:color w:val="000000"/>
          <w:sz w:val="16"/>
          <w:szCs w:val="16"/>
          <w:lang w:eastAsia="en-GB"/>
        </w:rPr>
      </w:pPr>
      <w:hyperlink r:id="rId8" w:anchor="reference-c18770341" w:tooltip="Go back to reference for this commentary item" w:history="1">
        <w:r w:rsidR="00220D77" w:rsidRPr="00220D77">
          <w:rPr>
            <w:rFonts w:ascii="Arial" w:eastAsia="Times New Roman" w:hAnsi="Arial" w:cs="Arial"/>
            <w:b/>
            <w:bCs/>
            <w:color w:val="2790C4"/>
            <w:sz w:val="16"/>
            <w:szCs w:val="16"/>
            <w:lang w:eastAsia="en-GB"/>
          </w:rPr>
          <w:t>F1</w:t>
        </w:r>
      </w:hyperlink>
      <w:r w:rsidR="00220D77" w:rsidRPr="00220D77">
        <w:rPr>
          <w:rFonts w:ascii="Arial" w:eastAsia="Times New Roman" w:hAnsi="Arial" w:cs="Arial"/>
          <w:color w:val="000000"/>
          <w:sz w:val="16"/>
          <w:szCs w:val="16"/>
          <w:lang w:eastAsia="en-GB"/>
        </w:rPr>
        <w:t>Words in </w:t>
      </w:r>
      <w:hyperlink r:id="rId9" w:tooltip="Go to Sch. 2 Pt. 1" w:history="1">
        <w:r w:rsidR="00220D77" w:rsidRPr="00220D77">
          <w:rPr>
            <w:rFonts w:ascii="Arial" w:eastAsia="Times New Roman" w:hAnsi="Arial" w:cs="Arial"/>
            <w:color w:val="2790C4"/>
            <w:sz w:val="16"/>
            <w:szCs w:val="16"/>
            <w:lang w:eastAsia="en-GB"/>
          </w:rPr>
          <w:t>Sch. 2 Pt. 1</w:t>
        </w:r>
      </w:hyperlink>
      <w:r w:rsidR="00220D77" w:rsidRPr="00220D77">
        <w:rPr>
          <w:rFonts w:ascii="Arial" w:eastAsia="Times New Roman" w:hAnsi="Arial" w:cs="Arial"/>
          <w:color w:val="000000"/>
          <w:sz w:val="16"/>
          <w:szCs w:val="16"/>
          <w:lang w:eastAsia="en-GB"/>
        </w:rPr>
        <w:t> Ground 1 substituted (5.12.2005) by </w:t>
      </w:r>
      <w:hyperlink r:id="rId10" w:tooltip="Civil Partnership Act 2004" w:history="1">
        <w:r w:rsidR="00220D77" w:rsidRPr="00220D77">
          <w:rPr>
            <w:rFonts w:ascii="Arial" w:eastAsia="Times New Roman" w:hAnsi="Arial" w:cs="Arial"/>
            <w:color w:val="2790C4"/>
            <w:sz w:val="16"/>
            <w:szCs w:val="16"/>
            <w:lang w:eastAsia="en-GB"/>
          </w:rPr>
          <w:t>Civil Partnership Act 2004 (c. 33)</w:t>
        </w:r>
      </w:hyperlink>
      <w:r w:rsidR="00220D77" w:rsidRPr="00220D77">
        <w:rPr>
          <w:rFonts w:ascii="Arial" w:eastAsia="Times New Roman" w:hAnsi="Arial" w:cs="Arial"/>
          <w:color w:val="000000"/>
          <w:sz w:val="16"/>
          <w:szCs w:val="16"/>
          <w:lang w:eastAsia="en-GB"/>
        </w:rPr>
        <w:t>, </w:t>
      </w:r>
      <w:hyperlink r:id="rId11" w:tooltip="Go to Civil Partnership Act 2004 s. 81" w:history="1">
        <w:r w:rsidR="00220D77" w:rsidRPr="00220D77">
          <w:rPr>
            <w:rFonts w:ascii="Arial" w:eastAsia="Times New Roman" w:hAnsi="Arial" w:cs="Arial"/>
            <w:color w:val="2790C4"/>
            <w:sz w:val="16"/>
            <w:szCs w:val="16"/>
            <w:lang w:eastAsia="en-GB"/>
          </w:rPr>
          <w:t>s. 81</w:t>
        </w:r>
      </w:hyperlink>
      <w:r w:rsidR="00220D77" w:rsidRPr="00220D77">
        <w:rPr>
          <w:rFonts w:ascii="Arial" w:eastAsia="Times New Roman" w:hAnsi="Arial" w:cs="Arial"/>
          <w:color w:val="000000"/>
          <w:sz w:val="16"/>
          <w:szCs w:val="16"/>
          <w:lang w:eastAsia="en-GB"/>
        </w:rPr>
        <w:t>, </w:t>
      </w:r>
      <w:hyperlink r:id="rId12" w:tooltip="Go to Civil Partnership Act 2004 263" w:history="1">
        <w:r w:rsidR="00220D77" w:rsidRPr="00220D77">
          <w:rPr>
            <w:rFonts w:ascii="Arial" w:eastAsia="Times New Roman" w:hAnsi="Arial" w:cs="Arial"/>
            <w:color w:val="2790C4"/>
            <w:sz w:val="16"/>
            <w:szCs w:val="16"/>
            <w:lang w:eastAsia="en-GB"/>
          </w:rPr>
          <w:t>263</w:t>
        </w:r>
      </w:hyperlink>
      <w:r w:rsidR="00220D77" w:rsidRPr="00220D77">
        <w:rPr>
          <w:rFonts w:ascii="Arial" w:eastAsia="Times New Roman" w:hAnsi="Arial" w:cs="Arial"/>
          <w:color w:val="000000"/>
          <w:sz w:val="16"/>
          <w:szCs w:val="16"/>
          <w:lang w:eastAsia="en-GB"/>
        </w:rPr>
        <w:t>, </w:t>
      </w:r>
      <w:hyperlink r:id="rId13" w:tooltip="Go to Civil Partnership Act 2004 Sch. 8 para. 43(2)" w:history="1">
        <w:r w:rsidR="00220D77" w:rsidRPr="00220D77">
          <w:rPr>
            <w:rFonts w:ascii="Arial" w:eastAsia="Times New Roman" w:hAnsi="Arial" w:cs="Arial"/>
            <w:b/>
            <w:bCs/>
            <w:color w:val="2790C4"/>
            <w:sz w:val="16"/>
            <w:szCs w:val="16"/>
            <w:lang w:eastAsia="en-GB"/>
          </w:rPr>
          <w:t xml:space="preserve">Sch. 8 para. </w:t>
        </w:r>
        <w:proofErr w:type="gramStart"/>
        <w:r w:rsidR="00220D77" w:rsidRPr="00220D77">
          <w:rPr>
            <w:rFonts w:ascii="Arial" w:eastAsia="Times New Roman" w:hAnsi="Arial" w:cs="Arial"/>
            <w:b/>
            <w:bCs/>
            <w:color w:val="2790C4"/>
            <w:sz w:val="16"/>
            <w:szCs w:val="16"/>
            <w:lang w:eastAsia="en-GB"/>
          </w:rPr>
          <w:t>43(2)</w:t>
        </w:r>
      </w:hyperlink>
      <w:r w:rsidR="00220D77" w:rsidRPr="00220D77">
        <w:rPr>
          <w:rFonts w:ascii="Arial" w:eastAsia="Times New Roman" w:hAnsi="Arial" w:cs="Arial"/>
          <w:color w:val="000000"/>
          <w:sz w:val="16"/>
          <w:szCs w:val="16"/>
          <w:lang w:eastAsia="en-GB"/>
        </w:rPr>
        <w:t>; </w:t>
      </w:r>
      <w:hyperlink r:id="rId14" w:tooltip="Go to S.I" w:history="1">
        <w:r w:rsidR="00220D77" w:rsidRPr="00220D77">
          <w:rPr>
            <w:rFonts w:ascii="Arial" w:eastAsia="Times New Roman" w:hAnsi="Arial" w:cs="Arial"/>
            <w:color w:val="2790C4"/>
            <w:sz w:val="16"/>
            <w:szCs w:val="16"/>
            <w:lang w:eastAsia="en-GB"/>
          </w:rPr>
          <w:t>S.I</w:t>
        </w:r>
      </w:hyperlink>
      <w:r w:rsidR="00220D77" w:rsidRPr="00220D77">
        <w:rPr>
          <w:rFonts w:ascii="Arial" w:eastAsia="Times New Roman" w:hAnsi="Arial" w:cs="Arial"/>
          <w:color w:val="000000"/>
          <w:sz w:val="16"/>
          <w:szCs w:val="16"/>
          <w:lang w:eastAsia="en-GB"/>
        </w:rPr>
        <w:t>.</w:t>
      </w:r>
      <w:proofErr w:type="gramEnd"/>
      <w:r w:rsidR="00220D77" w:rsidRPr="00220D77">
        <w:rPr>
          <w:rFonts w:ascii="Arial" w:eastAsia="Times New Roman" w:hAnsi="Arial" w:cs="Arial"/>
          <w:color w:val="000000"/>
          <w:sz w:val="16"/>
          <w:szCs w:val="16"/>
          <w:lang w:eastAsia="en-GB"/>
        </w:rPr>
        <w:t xml:space="preserve"> 2005/ 3175, {art. 2(1)}, Sch. 1</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2</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The dwelling-house is subject to a mortgage granted before the beginning of the tenancy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gramStart"/>
      <w:r w:rsidRPr="00220D77">
        <w:rPr>
          <w:rFonts w:ascii="Arial" w:eastAsia="Times New Roman" w:hAnsi="Arial" w:cs="Arial"/>
          <w:color w:val="000000"/>
          <w:sz w:val="19"/>
          <w:szCs w:val="19"/>
          <w:lang w:eastAsia="en-GB"/>
        </w:rPr>
        <w:t>a)</w:t>
      </w:r>
      <w:proofErr w:type="gramEnd"/>
      <w:r w:rsidRPr="00220D77">
        <w:rPr>
          <w:rFonts w:ascii="Arial" w:eastAsia="Times New Roman" w:hAnsi="Arial" w:cs="Arial"/>
          <w:color w:val="000000"/>
          <w:sz w:val="19"/>
          <w:szCs w:val="19"/>
          <w:lang w:eastAsia="en-GB"/>
        </w:rPr>
        <w:t>the mortgagee is entitled to exercise a power of sale conferred on him by the mortgage or by section 101 of the</w:t>
      </w:r>
      <w:hyperlink r:id="rId15" w:anchor="commentary-c12875101" w:tooltip="View the commentary text for this item" w:history="1">
        <w:r w:rsidRPr="00220D77">
          <w:rPr>
            <w:rFonts w:ascii="Arial" w:eastAsia="Times New Roman" w:hAnsi="Arial" w:cs="Arial"/>
            <w:b/>
            <w:bCs/>
            <w:color w:val="2790C4"/>
            <w:sz w:val="18"/>
            <w:szCs w:val="18"/>
            <w:lang w:eastAsia="en-GB"/>
          </w:rPr>
          <w:t>M1</w:t>
        </w:r>
      </w:hyperlink>
      <w:r w:rsidRPr="00220D77">
        <w:rPr>
          <w:rFonts w:ascii="Arial" w:eastAsia="Times New Roman" w:hAnsi="Arial" w:cs="Arial"/>
          <w:color w:val="000000"/>
          <w:sz w:val="19"/>
          <w:szCs w:val="19"/>
          <w:lang w:eastAsia="en-GB"/>
        </w:rPr>
        <w:t xml:space="preserve">Law of Property Act 1925;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gramStart"/>
      <w:r w:rsidRPr="00220D77">
        <w:rPr>
          <w:rFonts w:ascii="Arial" w:eastAsia="Times New Roman" w:hAnsi="Arial" w:cs="Arial"/>
          <w:color w:val="000000"/>
          <w:sz w:val="19"/>
          <w:szCs w:val="19"/>
          <w:lang w:eastAsia="en-GB"/>
        </w:rPr>
        <w:t>b)</w:t>
      </w:r>
      <w:proofErr w:type="gramEnd"/>
      <w:r w:rsidRPr="00220D77">
        <w:rPr>
          <w:rFonts w:ascii="Arial" w:eastAsia="Times New Roman" w:hAnsi="Arial" w:cs="Arial"/>
          <w:color w:val="000000"/>
          <w:sz w:val="19"/>
          <w:szCs w:val="19"/>
          <w:lang w:eastAsia="en-GB"/>
        </w:rPr>
        <w:t xml:space="preserve">the mortgagee requires possession of the dwelling-house for the purpose of disposing of it with vacant possession in exercise of that power;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(c)either notice was given as mentioned in Ground 1 above or the court is satisfied that it is just and equitable to dispense with the requirement of notice; </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proofErr w:type="gramStart"/>
      <w:r w:rsidRPr="00220D77">
        <w:rPr>
          <w:rFonts w:ascii="Arial" w:eastAsia="Times New Roman" w:hAnsi="Arial" w:cs="Arial"/>
          <w:color w:val="000000"/>
          <w:sz w:val="19"/>
          <w:szCs w:val="19"/>
          <w:lang w:eastAsia="en-GB"/>
        </w:rPr>
        <w:t>and</w:t>
      </w:r>
      <w:proofErr w:type="gramEnd"/>
      <w:r w:rsidRPr="00220D77">
        <w:rPr>
          <w:rFonts w:ascii="Arial" w:eastAsia="Times New Roman" w:hAnsi="Arial" w:cs="Arial"/>
          <w:color w:val="000000"/>
          <w:sz w:val="19"/>
          <w:szCs w:val="19"/>
          <w:lang w:eastAsia="en-GB"/>
        </w:rPr>
        <w:t xml:space="preserve"> for the purposes of this ground “mortgage” includes a charge and “mortgagee” shall be construed accordingly. </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3F7E43F4" wp14:editId="6A01CCB7">
            <wp:extent cx="148590" cy="148590"/>
            <wp:effectExtent l="0" t="0" r="3810" b="3810"/>
            <wp:docPr id="2" name="Picture 2" descr=" Help about Annota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Help about Annotation">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Marginal Citations</w:t>
      </w:r>
    </w:p>
    <w:p w:rsidR="00220D77" w:rsidRPr="00220D77" w:rsidRDefault="00C84AA4" w:rsidP="00220D77">
      <w:pPr>
        <w:shd w:val="clear" w:color="auto" w:fill="FFFFFF"/>
        <w:spacing w:line="360" w:lineRule="atLeast"/>
        <w:rPr>
          <w:rFonts w:ascii="Arial" w:eastAsia="Times New Roman" w:hAnsi="Arial" w:cs="Arial"/>
          <w:color w:val="000000"/>
          <w:sz w:val="16"/>
          <w:szCs w:val="16"/>
          <w:lang w:eastAsia="en-GB"/>
        </w:rPr>
      </w:pPr>
      <w:hyperlink r:id="rId17" w:anchor="reference-c12875101" w:tooltip="Go back to reference for this commentary item" w:history="1">
        <w:proofErr w:type="gramStart"/>
        <w:r w:rsidR="00220D77" w:rsidRPr="00220D77">
          <w:rPr>
            <w:rFonts w:ascii="Arial" w:eastAsia="Times New Roman" w:hAnsi="Arial" w:cs="Arial"/>
            <w:b/>
            <w:bCs/>
            <w:color w:val="2790C4"/>
            <w:sz w:val="16"/>
            <w:szCs w:val="16"/>
            <w:lang w:eastAsia="en-GB"/>
          </w:rPr>
          <w:t>M1</w:t>
        </w:r>
      </w:hyperlink>
      <w:hyperlink r:id="rId18" w:tooltip="Go to item of legislation" w:history="1">
        <w:r w:rsidR="00220D77" w:rsidRPr="00220D77">
          <w:rPr>
            <w:rFonts w:ascii="Arial" w:eastAsia="Times New Roman" w:hAnsi="Arial" w:cs="Arial"/>
            <w:color w:val="2790C4"/>
            <w:sz w:val="16"/>
            <w:szCs w:val="16"/>
            <w:lang w:eastAsia="en-GB"/>
          </w:rPr>
          <w:t>1925 c. 20</w:t>
        </w:r>
      </w:hyperlink>
      <w:r w:rsidR="00220D77" w:rsidRPr="00220D77">
        <w:rPr>
          <w:rFonts w:ascii="Arial" w:eastAsia="Times New Roman" w:hAnsi="Arial" w:cs="Arial"/>
          <w:color w:val="000000"/>
          <w:sz w:val="16"/>
          <w:szCs w:val="16"/>
          <w:lang w:eastAsia="en-GB"/>
        </w:rPr>
        <w:t>.</w:t>
      </w:r>
      <w:proofErr w:type="gramEnd"/>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3</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The tenancy is a fixed term tenancy for a term not exceeding eight months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(a)not later than the beginning of the tenancy the landlord gave notice in writing to the tenant that possession might be recovered on this ground;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(b</w:t>
      </w:r>
      <w:proofErr w:type="gramStart"/>
      <w:r w:rsidRPr="00220D77">
        <w:rPr>
          <w:rFonts w:ascii="Arial" w:eastAsia="Times New Roman" w:hAnsi="Arial" w:cs="Arial"/>
          <w:color w:val="000000"/>
          <w:sz w:val="19"/>
          <w:szCs w:val="19"/>
          <w:lang w:eastAsia="en-GB"/>
        </w:rPr>
        <w:t>)at</w:t>
      </w:r>
      <w:proofErr w:type="gramEnd"/>
      <w:r w:rsidRPr="00220D77">
        <w:rPr>
          <w:rFonts w:ascii="Arial" w:eastAsia="Times New Roman" w:hAnsi="Arial" w:cs="Arial"/>
          <w:color w:val="000000"/>
          <w:sz w:val="19"/>
          <w:szCs w:val="19"/>
          <w:lang w:eastAsia="en-GB"/>
        </w:rPr>
        <w:t xml:space="preserve"> </w:t>
      </w:r>
      <w:proofErr w:type="spellStart"/>
      <w:r w:rsidRPr="00220D77">
        <w:rPr>
          <w:rFonts w:ascii="Arial" w:eastAsia="Times New Roman" w:hAnsi="Arial" w:cs="Arial"/>
          <w:color w:val="000000"/>
          <w:sz w:val="19"/>
          <w:szCs w:val="19"/>
          <w:lang w:eastAsia="en-GB"/>
        </w:rPr>
        <w:t>some time</w:t>
      </w:r>
      <w:proofErr w:type="spellEnd"/>
      <w:r w:rsidRPr="00220D77">
        <w:rPr>
          <w:rFonts w:ascii="Arial" w:eastAsia="Times New Roman" w:hAnsi="Arial" w:cs="Arial"/>
          <w:color w:val="000000"/>
          <w:sz w:val="19"/>
          <w:szCs w:val="19"/>
          <w:lang w:eastAsia="en-GB"/>
        </w:rPr>
        <w:t xml:space="preserve"> within the period of twelve months ending with the beginning of the tenancy, the dwelling-house was occupied under a right to occupy it for a holiday.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lastRenderedPageBreak/>
        <w:t>Ground 4</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The tenancy is a fixed term tenancy for a term not exceeding twelve months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(a)not later than the beginning of the tenancy the landlord gave notice in writing to the tenant that possession might be recovered on this ground;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(b</w:t>
      </w:r>
      <w:proofErr w:type="gramStart"/>
      <w:r w:rsidRPr="00220D77">
        <w:rPr>
          <w:rFonts w:ascii="Arial" w:eastAsia="Times New Roman" w:hAnsi="Arial" w:cs="Arial"/>
          <w:color w:val="000000"/>
          <w:sz w:val="19"/>
          <w:szCs w:val="19"/>
          <w:lang w:eastAsia="en-GB"/>
        </w:rPr>
        <w:t>)at</w:t>
      </w:r>
      <w:proofErr w:type="gramEnd"/>
      <w:r w:rsidRPr="00220D77">
        <w:rPr>
          <w:rFonts w:ascii="Arial" w:eastAsia="Times New Roman" w:hAnsi="Arial" w:cs="Arial"/>
          <w:color w:val="000000"/>
          <w:sz w:val="19"/>
          <w:szCs w:val="19"/>
          <w:lang w:eastAsia="en-GB"/>
        </w:rPr>
        <w:t xml:space="preserve"> </w:t>
      </w:r>
      <w:proofErr w:type="spellStart"/>
      <w:r w:rsidRPr="00220D77">
        <w:rPr>
          <w:rFonts w:ascii="Arial" w:eastAsia="Times New Roman" w:hAnsi="Arial" w:cs="Arial"/>
          <w:color w:val="000000"/>
          <w:sz w:val="19"/>
          <w:szCs w:val="19"/>
          <w:lang w:eastAsia="en-GB"/>
        </w:rPr>
        <w:t>some time</w:t>
      </w:r>
      <w:proofErr w:type="spellEnd"/>
      <w:r w:rsidRPr="00220D77">
        <w:rPr>
          <w:rFonts w:ascii="Arial" w:eastAsia="Times New Roman" w:hAnsi="Arial" w:cs="Arial"/>
          <w:color w:val="000000"/>
          <w:sz w:val="19"/>
          <w:szCs w:val="19"/>
          <w:lang w:eastAsia="en-GB"/>
        </w:rPr>
        <w:t xml:space="preserve"> within the period of twelve months ending with the beginning of the tenancy, the dwelling-house was let on a tenancy falling within paragraph 8 of Schedule 1 to this Act.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5</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The dwelling-house is held for the purpose of being available for occupation by a minister of religion as a residence from which to perform the duties of his office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(a)not later than the beginning of the tenancy the landlord gave notice in writing to the tenant that possession might be recovered on this ground;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gramStart"/>
      <w:r w:rsidRPr="00220D77">
        <w:rPr>
          <w:rFonts w:ascii="Arial" w:eastAsia="Times New Roman" w:hAnsi="Arial" w:cs="Arial"/>
          <w:color w:val="000000"/>
          <w:sz w:val="19"/>
          <w:szCs w:val="19"/>
          <w:lang w:eastAsia="en-GB"/>
        </w:rPr>
        <w:t>b)</w:t>
      </w:r>
      <w:proofErr w:type="gramEnd"/>
      <w:r w:rsidRPr="00220D77">
        <w:rPr>
          <w:rFonts w:ascii="Arial" w:eastAsia="Times New Roman" w:hAnsi="Arial" w:cs="Arial"/>
          <w:color w:val="000000"/>
          <w:sz w:val="19"/>
          <w:szCs w:val="19"/>
          <w:lang w:eastAsia="en-GB"/>
        </w:rPr>
        <w:t xml:space="preserve">the court is satisfied that the dwelling-house is required for occupation by a minister of religion as such a residence.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6</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The landlord who is seeking possession or, if that landlord is a </w:t>
      </w:r>
      <w:r w:rsidRPr="00220D77">
        <w:rPr>
          <w:rFonts w:ascii="Arial" w:eastAsia="Times New Roman" w:hAnsi="Arial" w:cs="Arial"/>
          <w:b/>
          <w:bCs/>
          <w:color w:val="000000"/>
          <w:sz w:val="27"/>
          <w:szCs w:val="27"/>
          <w:lang w:eastAsia="en-GB"/>
        </w:rPr>
        <w:t>[</w:t>
      </w:r>
      <w:hyperlink r:id="rId19" w:anchor="commentary-c12875301" w:tooltip="View the commentary text for this item" w:history="1">
        <w:r w:rsidRPr="00220D77">
          <w:rPr>
            <w:rFonts w:ascii="Arial" w:eastAsia="Times New Roman" w:hAnsi="Arial" w:cs="Arial"/>
            <w:b/>
            <w:bCs/>
            <w:color w:val="2790C4"/>
            <w:sz w:val="18"/>
            <w:szCs w:val="18"/>
            <w:lang w:eastAsia="en-GB"/>
          </w:rPr>
          <w:t>F2</w:t>
        </w:r>
      </w:hyperlink>
      <w:r w:rsidRPr="00220D77">
        <w:rPr>
          <w:rFonts w:ascii="Arial" w:eastAsia="Times New Roman" w:hAnsi="Arial" w:cs="Arial"/>
          <w:color w:val="000000"/>
          <w:sz w:val="19"/>
          <w:szCs w:val="19"/>
          <w:lang w:eastAsia="en-GB"/>
        </w:rPr>
        <w:t>registered social landlord</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xml:space="preserve"> or charitable housing trust, a superior landlord intends to demolish or reconstruct the whole or a substantial part of the dwelling-house or to carry out substantial works on the dwelling-house or any part thereof or any building of which it forms part and the following conditions are fulfilled—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(a</w:t>
      </w:r>
      <w:proofErr w:type="gramStart"/>
      <w:r w:rsidRPr="00220D77">
        <w:rPr>
          <w:rFonts w:ascii="Arial" w:eastAsia="Times New Roman" w:hAnsi="Arial" w:cs="Arial"/>
          <w:color w:val="000000"/>
          <w:sz w:val="19"/>
          <w:szCs w:val="19"/>
          <w:lang w:eastAsia="en-GB"/>
        </w:rPr>
        <w:t>)the</w:t>
      </w:r>
      <w:proofErr w:type="gramEnd"/>
      <w:r w:rsidRPr="00220D77">
        <w:rPr>
          <w:rFonts w:ascii="Arial" w:eastAsia="Times New Roman" w:hAnsi="Arial" w:cs="Arial"/>
          <w:color w:val="000000"/>
          <w:sz w:val="19"/>
          <w:szCs w:val="19"/>
          <w:lang w:eastAsia="en-GB"/>
        </w:rPr>
        <w:t xml:space="preserve"> intended work cannot reasonably be carried out without the tenant giving up possession of the dwelling-house because—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spellStart"/>
      <w:r w:rsidRPr="00220D77">
        <w:rPr>
          <w:rFonts w:ascii="Arial" w:eastAsia="Times New Roman" w:hAnsi="Arial" w:cs="Arial"/>
          <w:color w:val="000000"/>
          <w:sz w:val="19"/>
          <w:szCs w:val="19"/>
          <w:lang w:eastAsia="en-GB"/>
        </w:rPr>
        <w:t>i</w:t>
      </w:r>
      <w:proofErr w:type="spellEnd"/>
      <w:r w:rsidRPr="00220D77">
        <w:rPr>
          <w:rFonts w:ascii="Arial" w:eastAsia="Times New Roman" w:hAnsi="Arial" w:cs="Arial"/>
          <w:color w:val="000000"/>
          <w:sz w:val="19"/>
          <w:szCs w:val="19"/>
          <w:lang w:eastAsia="en-GB"/>
        </w:rPr>
        <w:t xml:space="preserve">)the tenant is not willing to agree to such a variation of the terms of the tenancy as would give such access and other facilities as would permit the intended work to be carried out, or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(ii</w:t>
      </w:r>
      <w:proofErr w:type="gramStart"/>
      <w:r w:rsidRPr="00220D77">
        <w:rPr>
          <w:rFonts w:ascii="Arial" w:eastAsia="Times New Roman" w:hAnsi="Arial" w:cs="Arial"/>
          <w:color w:val="000000"/>
          <w:sz w:val="19"/>
          <w:szCs w:val="19"/>
          <w:lang w:eastAsia="en-GB"/>
        </w:rPr>
        <w:t>)the</w:t>
      </w:r>
      <w:proofErr w:type="gramEnd"/>
      <w:r w:rsidRPr="00220D77">
        <w:rPr>
          <w:rFonts w:ascii="Arial" w:eastAsia="Times New Roman" w:hAnsi="Arial" w:cs="Arial"/>
          <w:color w:val="000000"/>
          <w:sz w:val="19"/>
          <w:szCs w:val="19"/>
          <w:lang w:eastAsia="en-GB"/>
        </w:rPr>
        <w:t xml:space="preserve"> nature of the intended work is such that no such variation is practicable, or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(iii</w:t>
      </w:r>
      <w:proofErr w:type="gramStart"/>
      <w:r w:rsidRPr="00220D77">
        <w:rPr>
          <w:rFonts w:ascii="Arial" w:eastAsia="Times New Roman" w:hAnsi="Arial" w:cs="Arial"/>
          <w:color w:val="000000"/>
          <w:sz w:val="19"/>
          <w:szCs w:val="19"/>
          <w:lang w:eastAsia="en-GB"/>
        </w:rPr>
        <w:t>)the</w:t>
      </w:r>
      <w:proofErr w:type="gramEnd"/>
      <w:r w:rsidRPr="00220D77">
        <w:rPr>
          <w:rFonts w:ascii="Arial" w:eastAsia="Times New Roman" w:hAnsi="Arial" w:cs="Arial"/>
          <w:color w:val="000000"/>
          <w:sz w:val="19"/>
          <w:szCs w:val="19"/>
          <w:lang w:eastAsia="en-GB"/>
        </w:rPr>
        <w:t xml:space="preserve"> tenant is not willing to accept an assured tenancy of such part only of the dwelling-house (in this sub-paragraph referred to as “the reduced part”) as would leave in the possession of his landlord so much of the dwelling-house as would be reasonable to enable the intended work to be carried out and, where appropriate, as would give such access and other facilities over the reduced part as would permit the intended work to be carried out, or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gramStart"/>
      <w:r w:rsidRPr="00220D77">
        <w:rPr>
          <w:rFonts w:ascii="Arial" w:eastAsia="Times New Roman" w:hAnsi="Arial" w:cs="Arial"/>
          <w:color w:val="000000"/>
          <w:sz w:val="19"/>
          <w:szCs w:val="19"/>
          <w:lang w:eastAsia="en-GB"/>
        </w:rPr>
        <w:t>iv)</w:t>
      </w:r>
      <w:proofErr w:type="gramEnd"/>
      <w:r w:rsidRPr="00220D77">
        <w:rPr>
          <w:rFonts w:ascii="Arial" w:eastAsia="Times New Roman" w:hAnsi="Arial" w:cs="Arial"/>
          <w:color w:val="000000"/>
          <w:sz w:val="19"/>
          <w:szCs w:val="19"/>
          <w:lang w:eastAsia="en-GB"/>
        </w:rPr>
        <w:t xml:space="preserve">the nature of the intended work is such that such a tenancy is not practicable;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(b</w:t>
      </w:r>
      <w:proofErr w:type="gramStart"/>
      <w:r w:rsidRPr="00220D77">
        <w:rPr>
          <w:rFonts w:ascii="Arial" w:eastAsia="Times New Roman" w:hAnsi="Arial" w:cs="Arial"/>
          <w:color w:val="000000"/>
          <w:sz w:val="19"/>
          <w:szCs w:val="19"/>
          <w:lang w:eastAsia="en-GB"/>
        </w:rPr>
        <w:t>)either</w:t>
      </w:r>
      <w:proofErr w:type="gramEnd"/>
      <w:r w:rsidRPr="00220D77">
        <w:rPr>
          <w:rFonts w:ascii="Arial" w:eastAsia="Times New Roman" w:hAnsi="Arial" w:cs="Arial"/>
          <w:color w:val="000000"/>
          <w:sz w:val="19"/>
          <w:szCs w:val="19"/>
          <w:lang w:eastAsia="en-GB"/>
        </w:rPr>
        <w:t xml:space="preserve"> the landlord seeking possession acquired his interest in the dwelling-house before the grant of the tenancy or that interest was in existence at the time of that grant and neither that landlord (or, in the case of joint landlords, any of them) nor any other person who, alone or jointly with others, has acquired that interest since that time acquired it for money or money’s worth;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(c)the assured tenancy on which the dwelling-house is let did not come into being by virtue of any provision of Schedule 1 to the </w:t>
      </w:r>
      <w:hyperlink r:id="rId20" w:anchor="commentary-c12875311" w:tooltip="View the commentary text for this item" w:history="1">
        <w:r w:rsidRPr="00220D77">
          <w:rPr>
            <w:rFonts w:ascii="Arial" w:eastAsia="Times New Roman" w:hAnsi="Arial" w:cs="Arial"/>
            <w:b/>
            <w:bCs/>
            <w:color w:val="2790C4"/>
            <w:sz w:val="18"/>
            <w:szCs w:val="18"/>
            <w:lang w:eastAsia="en-GB"/>
          </w:rPr>
          <w:t>M2</w:t>
        </w:r>
      </w:hyperlink>
      <w:r w:rsidRPr="00220D77">
        <w:rPr>
          <w:rFonts w:ascii="Arial" w:eastAsia="Times New Roman" w:hAnsi="Arial" w:cs="Arial"/>
          <w:color w:val="000000"/>
          <w:sz w:val="19"/>
          <w:szCs w:val="19"/>
          <w:lang w:eastAsia="en-GB"/>
        </w:rPr>
        <w:t>Rent Act 1977, as amended by Part I of Schedule 4 to this Act or, as the case may be, section 4 of the </w:t>
      </w:r>
      <w:hyperlink r:id="rId21" w:anchor="commentary-c12875321" w:tooltip="View the commentary text for this item" w:history="1">
        <w:r w:rsidRPr="00220D77">
          <w:rPr>
            <w:rFonts w:ascii="Arial" w:eastAsia="Times New Roman" w:hAnsi="Arial" w:cs="Arial"/>
            <w:b/>
            <w:bCs/>
            <w:color w:val="2790C4"/>
            <w:sz w:val="18"/>
            <w:szCs w:val="18"/>
            <w:lang w:eastAsia="en-GB"/>
          </w:rPr>
          <w:t>M3</w:t>
        </w:r>
      </w:hyperlink>
      <w:r w:rsidRPr="00220D77">
        <w:rPr>
          <w:rFonts w:ascii="Arial" w:eastAsia="Times New Roman" w:hAnsi="Arial" w:cs="Arial"/>
          <w:color w:val="000000"/>
          <w:sz w:val="19"/>
          <w:szCs w:val="19"/>
          <w:lang w:eastAsia="en-GB"/>
        </w:rPr>
        <w:t xml:space="preserve">Rent (Agriculture) Act 1976, as amended by Part II of that Schedule. </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For the purposes of this ground, if, immediately before the grant of the tenancy, the tenant to whom it was granted or, if it was granted to joint tenants, any of them was the tenant or one of the joint tenants </w:t>
      </w:r>
      <w:r w:rsidRPr="00220D77">
        <w:rPr>
          <w:rFonts w:ascii="Arial" w:eastAsia="Times New Roman" w:hAnsi="Arial" w:cs="Arial"/>
          <w:b/>
          <w:bCs/>
          <w:color w:val="000000"/>
          <w:sz w:val="27"/>
          <w:szCs w:val="27"/>
          <w:lang w:eastAsia="en-GB"/>
        </w:rPr>
        <w:t>[</w:t>
      </w:r>
      <w:hyperlink r:id="rId22" w:anchor="commentary-c12875331" w:tooltip="View the commentary text for this item" w:history="1">
        <w:r w:rsidRPr="00220D77">
          <w:rPr>
            <w:rFonts w:ascii="Arial" w:eastAsia="Times New Roman" w:hAnsi="Arial" w:cs="Arial"/>
            <w:b/>
            <w:bCs/>
            <w:color w:val="2790C4"/>
            <w:sz w:val="18"/>
            <w:szCs w:val="18"/>
            <w:lang w:eastAsia="en-GB"/>
          </w:rPr>
          <w:t>F3</w:t>
        </w:r>
      </w:hyperlink>
      <w:r w:rsidRPr="00220D77">
        <w:rPr>
          <w:rFonts w:ascii="Arial" w:eastAsia="Times New Roman" w:hAnsi="Arial" w:cs="Arial"/>
          <w:color w:val="000000"/>
          <w:sz w:val="19"/>
          <w:szCs w:val="19"/>
          <w:lang w:eastAsia="en-GB"/>
        </w:rPr>
        <w:t>of the dwelling-house concerned</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under an earlier assured tenancy </w:t>
      </w:r>
      <w:r w:rsidRPr="00220D77">
        <w:rPr>
          <w:rFonts w:ascii="Arial" w:eastAsia="Times New Roman" w:hAnsi="Arial" w:cs="Arial"/>
          <w:b/>
          <w:bCs/>
          <w:color w:val="000000"/>
          <w:sz w:val="27"/>
          <w:szCs w:val="27"/>
          <w:lang w:eastAsia="en-GB"/>
        </w:rPr>
        <w:t>[</w:t>
      </w:r>
      <w:hyperlink r:id="rId23" w:anchor="commentary-c12875341" w:tooltip="View the commentary text for this item" w:history="1">
        <w:r w:rsidRPr="00220D77">
          <w:rPr>
            <w:rFonts w:ascii="Arial" w:eastAsia="Times New Roman" w:hAnsi="Arial" w:cs="Arial"/>
            <w:b/>
            <w:bCs/>
            <w:color w:val="2790C4"/>
            <w:sz w:val="18"/>
            <w:szCs w:val="18"/>
            <w:lang w:eastAsia="en-GB"/>
          </w:rPr>
          <w:t>F4</w:t>
        </w:r>
      </w:hyperlink>
      <w:r w:rsidRPr="00220D77">
        <w:rPr>
          <w:rFonts w:ascii="Arial" w:eastAsia="Times New Roman" w:hAnsi="Arial" w:cs="Arial"/>
          <w:color w:val="000000"/>
          <w:sz w:val="19"/>
          <w:szCs w:val="19"/>
          <w:lang w:eastAsia="en-GB"/>
        </w:rPr>
        <w:t>or, as the case may be, under a tenancy to which Schedule 10 to the Local Government and Housing Act 1989 applied</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xml:space="preserve">, any reference in paragraph (b) above to the </w:t>
      </w:r>
      <w:r w:rsidRPr="00220D77">
        <w:rPr>
          <w:rFonts w:ascii="Arial" w:eastAsia="Times New Roman" w:hAnsi="Arial" w:cs="Arial"/>
          <w:color w:val="000000"/>
          <w:sz w:val="19"/>
          <w:szCs w:val="19"/>
          <w:lang w:eastAsia="en-GB"/>
        </w:rPr>
        <w:lastRenderedPageBreak/>
        <w:t>grant of the tenancy is a reference to the grant of that earlier assured tenancy </w:t>
      </w:r>
      <w:r w:rsidRPr="00220D77">
        <w:rPr>
          <w:rFonts w:ascii="Arial" w:eastAsia="Times New Roman" w:hAnsi="Arial" w:cs="Arial"/>
          <w:b/>
          <w:bCs/>
          <w:color w:val="000000"/>
          <w:sz w:val="27"/>
          <w:szCs w:val="27"/>
          <w:lang w:eastAsia="en-GB"/>
        </w:rPr>
        <w:t>[</w:t>
      </w:r>
      <w:hyperlink r:id="rId24" w:anchor="commentary-c12875331" w:tooltip="View the commentary text for this item" w:history="1">
        <w:r w:rsidRPr="00220D77">
          <w:rPr>
            <w:rFonts w:ascii="Arial" w:eastAsia="Times New Roman" w:hAnsi="Arial" w:cs="Arial"/>
            <w:b/>
            <w:bCs/>
            <w:color w:val="2790C4"/>
            <w:sz w:val="18"/>
            <w:szCs w:val="18"/>
            <w:lang w:eastAsia="en-GB"/>
          </w:rPr>
          <w:t>F3</w:t>
        </w:r>
      </w:hyperlink>
      <w:r w:rsidRPr="00220D77">
        <w:rPr>
          <w:rFonts w:ascii="Arial" w:eastAsia="Times New Roman" w:hAnsi="Arial" w:cs="Arial"/>
          <w:color w:val="000000"/>
          <w:sz w:val="19"/>
          <w:szCs w:val="19"/>
          <w:lang w:eastAsia="en-GB"/>
        </w:rPr>
        <w:t>or, as the case may be, to the grant of the tenancy to which the said Schedule 10 applied</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xml:space="preserve">. </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For the purposes of this ground </w:t>
      </w:r>
      <w:r w:rsidRPr="00220D77">
        <w:rPr>
          <w:rFonts w:ascii="Arial" w:eastAsia="Times New Roman" w:hAnsi="Arial" w:cs="Arial"/>
          <w:b/>
          <w:bCs/>
          <w:color w:val="000000"/>
          <w:sz w:val="27"/>
          <w:szCs w:val="27"/>
          <w:lang w:eastAsia="en-GB"/>
        </w:rPr>
        <w:t>[</w:t>
      </w:r>
      <w:hyperlink r:id="rId25" w:anchor="commentary-c12875361" w:tooltip="View the commentary text for this item" w:history="1">
        <w:r w:rsidRPr="00220D77">
          <w:rPr>
            <w:rFonts w:ascii="Arial" w:eastAsia="Times New Roman" w:hAnsi="Arial" w:cs="Arial"/>
            <w:b/>
            <w:bCs/>
            <w:color w:val="2790C4"/>
            <w:sz w:val="18"/>
            <w:szCs w:val="18"/>
            <w:lang w:eastAsia="en-GB"/>
          </w:rPr>
          <w:t>F5</w:t>
        </w:r>
      </w:hyperlink>
      <w:r w:rsidRPr="00220D77">
        <w:rPr>
          <w:rFonts w:ascii="Arial" w:eastAsia="Times New Roman" w:hAnsi="Arial" w:cs="Arial"/>
          <w:color w:val="000000"/>
          <w:sz w:val="19"/>
          <w:szCs w:val="19"/>
          <w:lang w:eastAsia="en-GB"/>
        </w:rPr>
        <w:t> “registered social landlord” has the same meaning as in the Housing Act 1985 (see section 5(4) and (5) of that Act)</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and “charitable housing trust” means a housing trust, within the meaning of </w:t>
      </w:r>
      <w:r w:rsidRPr="00220D77">
        <w:rPr>
          <w:rFonts w:ascii="Arial" w:eastAsia="Times New Roman" w:hAnsi="Arial" w:cs="Arial"/>
          <w:b/>
          <w:bCs/>
          <w:color w:val="000000"/>
          <w:sz w:val="27"/>
          <w:szCs w:val="27"/>
          <w:lang w:eastAsia="en-GB"/>
        </w:rPr>
        <w:t>[</w:t>
      </w:r>
      <w:hyperlink r:id="rId26" w:anchor="commentary-c12875371" w:tooltip="View the commentary text for this item" w:history="1">
        <w:r w:rsidRPr="00220D77">
          <w:rPr>
            <w:rFonts w:ascii="Arial" w:eastAsia="Times New Roman" w:hAnsi="Arial" w:cs="Arial"/>
            <w:b/>
            <w:bCs/>
            <w:color w:val="2790C4"/>
            <w:sz w:val="18"/>
            <w:szCs w:val="18"/>
            <w:lang w:eastAsia="en-GB"/>
          </w:rPr>
          <w:t>F6</w:t>
        </w:r>
      </w:hyperlink>
      <w:r w:rsidRPr="00220D77">
        <w:rPr>
          <w:rFonts w:ascii="Arial" w:eastAsia="Times New Roman" w:hAnsi="Arial" w:cs="Arial"/>
          <w:color w:val="000000"/>
          <w:sz w:val="19"/>
          <w:szCs w:val="19"/>
          <w:lang w:eastAsia="en-GB"/>
        </w:rPr>
        <w:t>the Housing Associations Act 1985</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which is a charity, within the meaning of </w:t>
      </w:r>
      <w:r w:rsidRPr="00220D77">
        <w:rPr>
          <w:rFonts w:ascii="Arial" w:eastAsia="Times New Roman" w:hAnsi="Arial" w:cs="Arial"/>
          <w:b/>
          <w:bCs/>
          <w:color w:val="000000"/>
          <w:sz w:val="27"/>
          <w:szCs w:val="27"/>
          <w:lang w:eastAsia="en-GB"/>
        </w:rPr>
        <w:t>[</w:t>
      </w:r>
      <w:hyperlink r:id="rId27" w:anchor="commentary-c12875381" w:tooltip="View the commentary text for this item" w:history="1">
        <w:r w:rsidRPr="00220D77">
          <w:rPr>
            <w:rFonts w:ascii="Arial" w:eastAsia="Times New Roman" w:hAnsi="Arial" w:cs="Arial"/>
            <w:b/>
            <w:bCs/>
            <w:color w:val="2790C4"/>
            <w:sz w:val="18"/>
            <w:szCs w:val="18"/>
            <w:lang w:eastAsia="en-GB"/>
          </w:rPr>
          <w:t>F7</w:t>
        </w:r>
      </w:hyperlink>
      <w:r w:rsidRPr="00220D77">
        <w:rPr>
          <w:rFonts w:ascii="Arial" w:eastAsia="Times New Roman" w:hAnsi="Arial" w:cs="Arial"/>
          <w:color w:val="000000"/>
          <w:sz w:val="19"/>
          <w:szCs w:val="19"/>
          <w:lang w:eastAsia="en-GB"/>
        </w:rPr>
        <w:t>the Charities Act 1993</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xml:space="preserve">. </w:t>
      </w:r>
    </w:p>
    <w:p w:rsidR="00220D77" w:rsidRPr="00220D77" w:rsidRDefault="00C84AA4" w:rsidP="00220D77">
      <w:pPr>
        <w:shd w:val="clear" w:color="auto" w:fill="FFFFFF"/>
        <w:spacing w:after="120" w:line="270" w:lineRule="atLeast"/>
        <w:ind w:left="1122"/>
        <w:jc w:val="both"/>
        <w:rPr>
          <w:rFonts w:ascii="Arial" w:eastAsia="Times New Roman" w:hAnsi="Arial" w:cs="Arial"/>
          <w:color w:val="000000"/>
          <w:sz w:val="19"/>
          <w:szCs w:val="19"/>
          <w:lang w:eastAsia="en-GB"/>
        </w:rPr>
      </w:pPr>
      <w:hyperlink r:id="rId28" w:anchor="commentary-c12875391" w:tooltip="View the commentary text for this item" w:history="1">
        <w:r w:rsidR="00220D77" w:rsidRPr="00220D77">
          <w:rPr>
            <w:rFonts w:ascii="Arial" w:eastAsia="Times New Roman" w:hAnsi="Arial" w:cs="Arial"/>
            <w:b/>
            <w:bCs/>
            <w:color w:val="2790C4"/>
            <w:sz w:val="18"/>
            <w:szCs w:val="18"/>
            <w:lang w:eastAsia="en-GB"/>
          </w:rPr>
          <w:t>F8</w:t>
        </w:r>
      </w:hyperlink>
      <w:r w:rsidR="00220D77" w:rsidRPr="00220D77">
        <w:rPr>
          <w:rFonts w:ascii="Arial" w:eastAsia="Times New Roman" w:hAnsi="Arial" w:cs="Arial"/>
          <w:color w:val="000000"/>
          <w:sz w:val="19"/>
          <w:szCs w:val="19"/>
          <w:lang w:eastAsia="en-GB"/>
        </w:rPr>
        <w:t xml:space="preserve">. . . </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621789F4" wp14:editId="3C14510C">
            <wp:extent cx="148590" cy="148590"/>
            <wp:effectExtent l="0" t="0" r="3810" b="3810"/>
            <wp:docPr id="3" name="Picture 3" descr=" Help about Annotati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Help about Annotation">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Amendments (Textual)</w:t>
      </w:r>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30" w:anchor="reference-c12875301" w:tooltip="Go back to reference for this commentary item" w:history="1">
        <w:proofErr w:type="gramStart"/>
        <w:r w:rsidR="00220D77" w:rsidRPr="00220D77">
          <w:rPr>
            <w:rFonts w:ascii="Arial" w:eastAsia="Times New Roman" w:hAnsi="Arial" w:cs="Arial"/>
            <w:b/>
            <w:bCs/>
            <w:color w:val="2790C4"/>
            <w:sz w:val="16"/>
            <w:szCs w:val="16"/>
            <w:lang w:eastAsia="en-GB"/>
          </w:rPr>
          <w:t>F2</w:t>
        </w:r>
      </w:hyperlink>
      <w:r w:rsidR="00220D77" w:rsidRPr="00220D77">
        <w:rPr>
          <w:rFonts w:ascii="Arial" w:eastAsia="Times New Roman" w:hAnsi="Arial" w:cs="Arial"/>
          <w:color w:val="000000"/>
          <w:sz w:val="16"/>
          <w:szCs w:val="16"/>
          <w:lang w:eastAsia="en-GB"/>
        </w:rPr>
        <w:t>Words in </w:t>
      </w:r>
      <w:hyperlink r:id="rId31" w:tooltip="Go to Sch. 2 Pt. I" w:history="1">
        <w:r w:rsidR="00220D77" w:rsidRPr="00220D77">
          <w:rPr>
            <w:rFonts w:ascii="Arial" w:eastAsia="Times New Roman" w:hAnsi="Arial" w:cs="Arial"/>
            <w:color w:val="2790C4"/>
            <w:sz w:val="16"/>
            <w:szCs w:val="16"/>
            <w:lang w:eastAsia="en-GB"/>
          </w:rPr>
          <w:t>Sch. 2 Pt.</w:t>
        </w:r>
        <w:proofErr w:type="gramEnd"/>
        <w:r w:rsidR="00220D77" w:rsidRPr="00220D77">
          <w:rPr>
            <w:rFonts w:ascii="Arial" w:eastAsia="Times New Roman" w:hAnsi="Arial" w:cs="Arial"/>
            <w:color w:val="2790C4"/>
            <w:sz w:val="16"/>
            <w:szCs w:val="16"/>
            <w:lang w:eastAsia="en-GB"/>
          </w:rPr>
          <w:t xml:space="preserve"> I</w:t>
        </w:r>
      </w:hyperlink>
      <w:r w:rsidR="00220D77" w:rsidRPr="00220D77">
        <w:rPr>
          <w:rFonts w:ascii="Arial" w:eastAsia="Times New Roman" w:hAnsi="Arial" w:cs="Arial"/>
          <w:color w:val="000000"/>
          <w:sz w:val="16"/>
          <w:szCs w:val="16"/>
          <w:lang w:eastAsia="en-GB"/>
        </w:rPr>
        <w:t> Ground 6 substituted (1.10.1996) by </w:t>
      </w:r>
      <w:hyperlink r:id="rId32" w:tooltip="Go to item of legislation" w:history="1">
        <w:r w:rsidR="00220D77" w:rsidRPr="00220D77">
          <w:rPr>
            <w:rFonts w:ascii="Arial" w:eastAsia="Times New Roman" w:hAnsi="Arial" w:cs="Arial"/>
            <w:color w:val="2790C4"/>
            <w:sz w:val="16"/>
            <w:szCs w:val="16"/>
            <w:lang w:eastAsia="en-GB"/>
          </w:rPr>
          <w:t>S.I. 1996/2325</w:t>
        </w:r>
      </w:hyperlink>
      <w:r w:rsidR="00220D77" w:rsidRPr="00220D77">
        <w:rPr>
          <w:rFonts w:ascii="Arial" w:eastAsia="Times New Roman" w:hAnsi="Arial" w:cs="Arial"/>
          <w:color w:val="000000"/>
          <w:sz w:val="16"/>
          <w:szCs w:val="16"/>
          <w:lang w:eastAsia="en-GB"/>
        </w:rPr>
        <w:t>, </w:t>
      </w:r>
      <w:hyperlink r:id="rId33" w:tooltip="Go to S.I. 1996/2325 art. 5(1)" w:history="1">
        <w:r w:rsidR="00220D77" w:rsidRPr="00220D77">
          <w:rPr>
            <w:rFonts w:ascii="Arial" w:eastAsia="Times New Roman" w:hAnsi="Arial" w:cs="Arial"/>
            <w:color w:val="2790C4"/>
            <w:sz w:val="16"/>
            <w:szCs w:val="16"/>
            <w:lang w:eastAsia="en-GB"/>
          </w:rPr>
          <w:t xml:space="preserve">art. </w:t>
        </w:r>
        <w:proofErr w:type="gramStart"/>
        <w:r w:rsidR="00220D77" w:rsidRPr="00220D77">
          <w:rPr>
            <w:rFonts w:ascii="Arial" w:eastAsia="Times New Roman" w:hAnsi="Arial" w:cs="Arial"/>
            <w:color w:val="2790C4"/>
            <w:sz w:val="16"/>
            <w:szCs w:val="16"/>
            <w:lang w:eastAsia="en-GB"/>
          </w:rPr>
          <w:t>5(1)</w:t>
        </w:r>
      </w:hyperlink>
      <w:r w:rsidR="00220D77" w:rsidRPr="00220D77">
        <w:rPr>
          <w:rFonts w:ascii="Arial" w:eastAsia="Times New Roman" w:hAnsi="Arial" w:cs="Arial"/>
          <w:color w:val="000000"/>
          <w:sz w:val="16"/>
          <w:szCs w:val="16"/>
          <w:lang w:eastAsia="en-GB"/>
        </w:rPr>
        <w:t>, </w:t>
      </w:r>
      <w:hyperlink r:id="rId34" w:tooltip="Go to S.I. 1996/2325 Sch. 2 para. 18(13)(a)" w:history="1">
        <w:r w:rsidR="00220D77" w:rsidRPr="00220D77">
          <w:rPr>
            <w:rFonts w:ascii="Arial" w:eastAsia="Times New Roman" w:hAnsi="Arial" w:cs="Arial"/>
            <w:b/>
            <w:bCs/>
            <w:color w:val="2790C4"/>
            <w:sz w:val="16"/>
            <w:szCs w:val="16"/>
            <w:lang w:eastAsia="en-GB"/>
          </w:rPr>
          <w:t>Sch. 2 para.</w:t>
        </w:r>
        <w:proofErr w:type="gramEnd"/>
        <w:r w:rsidR="00220D77" w:rsidRPr="00220D77">
          <w:rPr>
            <w:rFonts w:ascii="Arial" w:eastAsia="Times New Roman" w:hAnsi="Arial" w:cs="Arial"/>
            <w:b/>
            <w:bCs/>
            <w:color w:val="2790C4"/>
            <w:sz w:val="16"/>
            <w:szCs w:val="16"/>
            <w:lang w:eastAsia="en-GB"/>
          </w:rPr>
          <w:t xml:space="preserve"> 18(13</w:t>
        </w:r>
        <w:proofErr w:type="gramStart"/>
        <w:r w:rsidR="00220D77" w:rsidRPr="00220D77">
          <w:rPr>
            <w:rFonts w:ascii="Arial" w:eastAsia="Times New Roman" w:hAnsi="Arial" w:cs="Arial"/>
            <w:b/>
            <w:bCs/>
            <w:color w:val="2790C4"/>
            <w:sz w:val="16"/>
            <w:szCs w:val="16"/>
            <w:lang w:eastAsia="en-GB"/>
          </w:rPr>
          <w:t>)(</w:t>
        </w:r>
        <w:proofErr w:type="gramEnd"/>
        <w:r w:rsidR="00220D77" w:rsidRPr="00220D77">
          <w:rPr>
            <w:rFonts w:ascii="Arial" w:eastAsia="Times New Roman" w:hAnsi="Arial" w:cs="Arial"/>
            <w:b/>
            <w:bCs/>
            <w:color w:val="2790C4"/>
            <w:sz w:val="16"/>
            <w:szCs w:val="16"/>
            <w:lang w:eastAsia="en-GB"/>
          </w:rPr>
          <w:t>a)</w:t>
        </w:r>
      </w:hyperlink>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35" w:anchor="reference-c12875331" w:tooltip="Go back to reference for this commentary item" w:history="1">
        <w:r w:rsidR="00220D77" w:rsidRPr="00220D77">
          <w:rPr>
            <w:rFonts w:ascii="Arial" w:eastAsia="Times New Roman" w:hAnsi="Arial" w:cs="Arial"/>
            <w:b/>
            <w:bCs/>
            <w:color w:val="2790C4"/>
            <w:sz w:val="16"/>
            <w:szCs w:val="16"/>
            <w:lang w:eastAsia="en-GB"/>
          </w:rPr>
          <w:t>F3</w:t>
        </w:r>
      </w:hyperlink>
      <w:r w:rsidR="00220D77" w:rsidRPr="00220D77">
        <w:rPr>
          <w:rFonts w:ascii="Arial" w:eastAsia="Times New Roman" w:hAnsi="Arial" w:cs="Arial"/>
          <w:color w:val="000000"/>
          <w:sz w:val="16"/>
          <w:szCs w:val="16"/>
          <w:lang w:eastAsia="en-GB"/>
        </w:rPr>
        <w:t>Words inserted by </w:t>
      </w:r>
      <w:hyperlink r:id="rId36" w:tooltip="Local Government and Housing Act 1989" w:history="1">
        <w:r w:rsidR="00220D77" w:rsidRPr="00220D77">
          <w:rPr>
            <w:rFonts w:ascii="Arial" w:eastAsia="Times New Roman" w:hAnsi="Arial" w:cs="Arial"/>
            <w:color w:val="2790C4"/>
            <w:sz w:val="16"/>
            <w:szCs w:val="16"/>
            <w:lang w:eastAsia="en-GB"/>
          </w:rPr>
          <w:t>Local Government and Housing Act 1989 (c. 42, SIF 75:1)</w:t>
        </w:r>
      </w:hyperlink>
      <w:r w:rsidR="00220D77" w:rsidRPr="00220D77">
        <w:rPr>
          <w:rFonts w:ascii="Arial" w:eastAsia="Times New Roman" w:hAnsi="Arial" w:cs="Arial"/>
          <w:color w:val="000000"/>
          <w:sz w:val="16"/>
          <w:szCs w:val="16"/>
          <w:lang w:eastAsia="en-GB"/>
        </w:rPr>
        <w:t>, </w:t>
      </w:r>
      <w:hyperlink r:id="rId37" w:tooltip="Go to Local Government and Housing Act 1989 s. 194" w:history="1">
        <w:r w:rsidR="00220D77" w:rsidRPr="00220D77">
          <w:rPr>
            <w:rFonts w:ascii="Arial" w:eastAsia="Times New Roman" w:hAnsi="Arial" w:cs="Arial"/>
            <w:color w:val="2790C4"/>
            <w:sz w:val="16"/>
            <w:szCs w:val="16"/>
            <w:lang w:eastAsia="en-GB"/>
          </w:rPr>
          <w:t>s. 194</w:t>
        </w:r>
      </w:hyperlink>
      <w:r w:rsidR="00220D77" w:rsidRPr="00220D77">
        <w:rPr>
          <w:rFonts w:ascii="Arial" w:eastAsia="Times New Roman" w:hAnsi="Arial" w:cs="Arial"/>
          <w:color w:val="000000"/>
          <w:sz w:val="16"/>
          <w:szCs w:val="16"/>
          <w:lang w:eastAsia="en-GB"/>
        </w:rPr>
        <w:t>, </w:t>
      </w:r>
      <w:hyperlink r:id="rId38" w:tooltip="Go to Local Government and Housing Act 1989 Sch. 11 para. 108" w:history="1">
        <w:r w:rsidR="00220D77" w:rsidRPr="00220D77">
          <w:rPr>
            <w:rFonts w:ascii="Arial" w:eastAsia="Times New Roman" w:hAnsi="Arial" w:cs="Arial"/>
            <w:b/>
            <w:bCs/>
            <w:color w:val="2790C4"/>
            <w:sz w:val="16"/>
            <w:szCs w:val="16"/>
            <w:lang w:eastAsia="en-GB"/>
          </w:rPr>
          <w:t>Sch. 11 para. 108</w:t>
        </w:r>
      </w:hyperlink>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39" w:anchor="reference-c12875341" w:tooltip="Go back to reference for this commentary item" w:history="1">
        <w:r w:rsidR="00220D77" w:rsidRPr="00220D77">
          <w:rPr>
            <w:rFonts w:ascii="Arial" w:eastAsia="Times New Roman" w:hAnsi="Arial" w:cs="Arial"/>
            <w:b/>
            <w:bCs/>
            <w:color w:val="2790C4"/>
            <w:sz w:val="16"/>
            <w:szCs w:val="16"/>
            <w:lang w:eastAsia="en-GB"/>
          </w:rPr>
          <w:t>F4</w:t>
        </w:r>
      </w:hyperlink>
      <w:r w:rsidR="00220D77" w:rsidRPr="00220D77">
        <w:rPr>
          <w:rFonts w:ascii="Arial" w:eastAsia="Times New Roman" w:hAnsi="Arial" w:cs="Arial"/>
          <w:color w:val="000000"/>
          <w:sz w:val="16"/>
          <w:szCs w:val="16"/>
          <w:lang w:eastAsia="en-GB"/>
        </w:rPr>
        <w:t>Words substituted by </w:t>
      </w:r>
      <w:hyperlink r:id="rId40" w:tooltip="Local Government and Housing Act 1989" w:history="1">
        <w:r w:rsidR="00220D77" w:rsidRPr="00220D77">
          <w:rPr>
            <w:rFonts w:ascii="Arial" w:eastAsia="Times New Roman" w:hAnsi="Arial" w:cs="Arial"/>
            <w:color w:val="2790C4"/>
            <w:sz w:val="16"/>
            <w:szCs w:val="16"/>
            <w:lang w:eastAsia="en-GB"/>
          </w:rPr>
          <w:t>Local Government and Housing Act 1989 (c. 42, SIF 75:1)</w:t>
        </w:r>
      </w:hyperlink>
      <w:r w:rsidR="00220D77" w:rsidRPr="00220D77">
        <w:rPr>
          <w:rFonts w:ascii="Arial" w:eastAsia="Times New Roman" w:hAnsi="Arial" w:cs="Arial"/>
          <w:color w:val="000000"/>
          <w:sz w:val="16"/>
          <w:szCs w:val="16"/>
          <w:lang w:eastAsia="en-GB"/>
        </w:rPr>
        <w:t>, </w:t>
      </w:r>
      <w:hyperlink r:id="rId41" w:tooltip="Go to Local Government and Housing Act 1989 s. 194" w:history="1">
        <w:r w:rsidR="00220D77" w:rsidRPr="00220D77">
          <w:rPr>
            <w:rFonts w:ascii="Arial" w:eastAsia="Times New Roman" w:hAnsi="Arial" w:cs="Arial"/>
            <w:color w:val="2790C4"/>
            <w:sz w:val="16"/>
            <w:szCs w:val="16"/>
            <w:lang w:eastAsia="en-GB"/>
          </w:rPr>
          <w:t>s. 194</w:t>
        </w:r>
      </w:hyperlink>
      <w:r w:rsidR="00220D77" w:rsidRPr="00220D77">
        <w:rPr>
          <w:rFonts w:ascii="Arial" w:eastAsia="Times New Roman" w:hAnsi="Arial" w:cs="Arial"/>
          <w:color w:val="000000"/>
          <w:sz w:val="16"/>
          <w:szCs w:val="16"/>
          <w:lang w:eastAsia="en-GB"/>
        </w:rPr>
        <w:t>, </w:t>
      </w:r>
      <w:hyperlink r:id="rId42" w:tooltip="Go to Local Government and Housing Act 1989 Sch. 11 para. 108" w:history="1">
        <w:r w:rsidR="00220D77" w:rsidRPr="00220D77">
          <w:rPr>
            <w:rFonts w:ascii="Arial" w:eastAsia="Times New Roman" w:hAnsi="Arial" w:cs="Arial"/>
            <w:b/>
            <w:bCs/>
            <w:color w:val="2790C4"/>
            <w:sz w:val="16"/>
            <w:szCs w:val="16"/>
            <w:lang w:eastAsia="en-GB"/>
          </w:rPr>
          <w:t>Sch. 11 para. 108</w:t>
        </w:r>
      </w:hyperlink>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43" w:anchor="reference-c12875361" w:tooltip="Go back to reference for this commentary item" w:history="1">
        <w:proofErr w:type="gramStart"/>
        <w:r w:rsidR="00220D77" w:rsidRPr="00220D77">
          <w:rPr>
            <w:rFonts w:ascii="Arial" w:eastAsia="Times New Roman" w:hAnsi="Arial" w:cs="Arial"/>
            <w:b/>
            <w:bCs/>
            <w:color w:val="2790C4"/>
            <w:sz w:val="16"/>
            <w:szCs w:val="16"/>
            <w:lang w:eastAsia="en-GB"/>
          </w:rPr>
          <w:t>F5</w:t>
        </w:r>
      </w:hyperlink>
      <w:hyperlink r:id="rId44" w:tooltip="Go to Sch. 2 Pt. I" w:history="1">
        <w:r w:rsidR="00220D77" w:rsidRPr="00220D77">
          <w:rPr>
            <w:rFonts w:ascii="Arial" w:eastAsia="Times New Roman" w:hAnsi="Arial" w:cs="Arial"/>
            <w:color w:val="2790C4"/>
            <w:sz w:val="16"/>
            <w:szCs w:val="16"/>
            <w:lang w:eastAsia="en-GB"/>
          </w:rPr>
          <w:t>Sch. 2 Pt.</w:t>
        </w:r>
        <w:proofErr w:type="gramEnd"/>
        <w:r w:rsidR="00220D77" w:rsidRPr="00220D77">
          <w:rPr>
            <w:rFonts w:ascii="Arial" w:eastAsia="Times New Roman" w:hAnsi="Arial" w:cs="Arial"/>
            <w:color w:val="2790C4"/>
            <w:sz w:val="16"/>
            <w:szCs w:val="16"/>
            <w:lang w:eastAsia="en-GB"/>
          </w:rPr>
          <w:t xml:space="preserve"> I</w:t>
        </w:r>
      </w:hyperlink>
      <w:r w:rsidR="00220D77" w:rsidRPr="00220D77">
        <w:rPr>
          <w:rFonts w:ascii="Arial" w:eastAsia="Times New Roman" w:hAnsi="Arial" w:cs="Arial"/>
          <w:color w:val="000000"/>
          <w:sz w:val="16"/>
          <w:szCs w:val="16"/>
          <w:lang w:eastAsia="en-GB"/>
        </w:rPr>
        <w:t> Ground 6: Definition of “registered social landlord” substituted (1.10.1996) for the definition of “registered housing association” by </w:t>
      </w:r>
      <w:hyperlink r:id="rId45" w:tooltip="Go to item of legislation" w:history="1">
        <w:r w:rsidR="00220D77" w:rsidRPr="00220D77">
          <w:rPr>
            <w:rFonts w:ascii="Arial" w:eastAsia="Times New Roman" w:hAnsi="Arial" w:cs="Arial"/>
            <w:color w:val="2790C4"/>
            <w:sz w:val="16"/>
            <w:szCs w:val="16"/>
            <w:lang w:eastAsia="en-GB"/>
          </w:rPr>
          <w:t>S.I. 1996/2325</w:t>
        </w:r>
      </w:hyperlink>
      <w:r w:rsidR="00220D77" w:rsidRPr="00220D77">
        <w:rPr>
          <w:rFonts w:ascii="Arial" w:eastAsia="Times New Roman" w:hAnsi="Arial" w:cs="Arial"/>
          <w:color w:val="000000"/>
          <w:sz w:val="16"/>
          <w:szCs w:val="16"/>
          <w:lang w:eastAsia="en-GB"/>
        </w:rPr>
        <w:t>, </w:t>
      </w:r>
      <w:hyperlink r:id="rId46" w:tooltip="Go to S.I. 1996/2325 art. 5(1)" w:history="1">
        <w:r w:rsidR="00220D77" w:rsidRPr="00220D77">
          <w:rPr>
            <w:rFonts w:ascii="Arial" w:eastAsia="Times New Roman" w:hAnsi="Arial" w:cs="Arial"/>
            <w:color w:val="2790C4"/>
            <w:sz w:val="16"/>
            <w:szCs w:val="16"/>
            <w:lang w:eastAsia="en-GB"/>
          </w:rPr>
          <w:t xml:space="preserve">art. </w:t>
        </w:r>
        <w:proofErr w:type="gramStart"/>
        <w:r w:rsidR="00220D77" w:rsidRPr="00220D77">
          <w:rPr>
            <w:rFonts w:ascii="Arial" w:eastAsia="Times New Roman" w:hAnsi="Arial" w:cs="Arial"/>
            <w:color w:val="2790C4"/>
            <w:sz w:val="16"/>
            <w:szCs w:val="16"/>
            <w:lang w:eastAsia="en-GB"/>
          </w:rPr>
          <w:t>5(1)</w:t>
        </w:r>
      </w:hyperlink>
      <w:r w:rsidR="00220D77" w:rsidRPr="00220D77">
        <w:rPr>
          <w:rFonts w:ascii="Arial" w:eastAsia="Times New Roman" w:hAnsi="Arial" w:cs="Arial"/>
          <w:color w:val="000000"/>
          <w:sz w:val="16"/>
          <w:szCs w:val="16"/>
          <w:lang w:eastAsia="en-GB"/>
        </w:rPr>
        <w:t>, </w:t>
      </w:r>
      <w:hyperlink r:id="rId47" w:tooltip="Go to S.I. 1996/2325 Sch. 2 para. 18(13)(b)" w:history="1">
        <w:r w:rsidR="00220D77" w:rsidRPr="00220D77">
          <w:rPr>
            <w:rFonts w:ascii="Arial" w:eastAsia="Times New Roman" w:hAnsi="Arial" w:cs="Arial"/>
            <w:b/>
            <w:bCs/>
            <w:color w:val="2790C4"/>
            <w:sz w:val="16"/>
            <w:szCs w:val="16"/>
            <w:lang w:eastAsia="en-GB"/>
          </w:rPr>
          <w:t>Sch. 2 para.</w:t>
        </w:r>
        <w:proofErr w:type="gramEnd"/>
        <w:r w:rsidR="00220D77" w:rsidRPr="00220D77">
          <w:rPr>
            <w:rFonts w:ascii="Arial" w:eastAsia="Times New Roman" w:hAnsi="Arial" w:cs="Arial"/>
            <w:b/>
            <w:bCs/>
            <w:color w:val="2790C4"/>
            <w:sz w:val="16"/>
            <w:szCs w:val="16"/>
            <w:lang w:eastAsia="en-GB"/>
          </w:rPr>
          <w:t xml:space="preserve"> 18(13</w:t>
        </w:r>
        <w:proofErr w:type="gramStart"/>
        <w:r w:rsidR="00220D77" w:rsidRPr="00220D77">
          <w:rPr>
            <w:rFonts w:ascii="Arial" w:eastAsia="Times New Roman" w:hAnsi="Arial" w:cs="Arial"/>
            <w:b/>
            <w:bCs/>
            <w:color w:val="2790C4"/>
            <w:sz w:val="16"/>
            <w:szCs w:val="16"/>
            <w:lang w:eastAsia="en-GB"/>
          </w:rPr>
          <w:t>)(</w:t>
        </w:r>
        <w:proofErr w:type="gramEnd"/>
        <w:r w:rsidR="00220D77" w:rsidRPr="00220D77">
          <w:rPr>
            <w:rFonts w:ascii="Arial" w:eastAsia="Times New Roman" w:hAnsi="Arial" w:cs="Arial"/>
            <w:b/>
            <w:bCs/>
            <w:color w:val="2790C4"/>
            <w:sz w:val="16"/>
            <w:szCs w:val="16"/>
            <w:lang w:eastAsia="en-GB"/>
          </w:rPr>
          <w:t>b)</w:t>
        </w:r>
      </w:hyperlink>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48" w:anchor="reference-c12875371" w:tooltip="Go back to reference for this commentary item" w:history="1">
        <w:proofErr w:type="gramStart"/>
        <w:r w:rsidR="00220D77" w:rsidRPr="00220D77">
          <w:rPr>
            <w:rFonts w:ascii="Arial" w:eastAsia="Times New Roman" w:hAnsi="Arial" w:cs="Arial"/>
            <w:b/>
            <w:bCs/>
            <w:color w:val="2790C4"/>
            <w:sz w:val="16"/>
            <w:szCs w:val="16"/>
            <w:lang w:eastAsia="en-GB"/>
          </w:rPr>
          <w:t>F6</w:t>
        </w:r>
      </w:hyperlink>
      <w:r w:rsidR="00220D77" w:rsidRPr="00220D77">
        <w:rPr>
          <w:rFonts w:ascii="Arial" w:eastAsia="Times New Roman" w:hAnsi="Arial" w:cs="Arial"/>
          <w:color w:val="000000"/>
          <w:sz w:val="16"/>
          <w:szCs w:val="16"/>
          <w:lang w:eastAsia="en-GB"/>
        </w:rPr>
        <w:t>Words in </w:t>
      </w:r>
      <w:hyperlink r:id="rId49" w:tooltip="Go to Sch. 2 Pt. I" w:history="1">
        <w:r w:rsidR="00220D77" w:rsidRPr="00220D77">
          <w:rPr>
            <w:rFonts w:ascii="Arial" w:eastAsia="Times New Roman" w:hAnsi="Arial" w:cs="Arial"/>
            <w:color w:val="2790C4"/>
            <w:sz w:val="16"/>
            <w:szCs w:val="16"/>
            <w:lang w:eastAsia="en-GB"/>
          </w:rPr>
          <w:t>Sch. 2 Pt.</w:t>
        </w:r>
        <w:proofErr w:type="gramEnd"/>
        <w:r w:rsidR="00220D77" w:rsidRPr="00220D77">
          <w:rPr>
            <w:rFonts w:ascii="Arial" w:eastAsia="Times New Roman" w:hAnsi="Arial" w:cs="Arial"/>
            <w:color w:val="2790C4"/>
            <w:sz w:val="16"/>
            <w:szCs w:val="16"/>
            <w:lang w:eastAsia="en-GB"/>
          </w:rPr>
          <w:t xml:space="preserve"> I</w:t>
        </w:r>
      </w:hyperlink>
      <w:r w:rsidR="00220D77" w:rsidRPr="00220D77">
        <w:rPr>
          <w:rFonts w:ascii="Arial" w:eastAsia="Times New Roman" w:hAnsi="Arial" w:cs="Arial"/>
          <w:color w:val="000000"/>
          <w:sz w:val="16"/>
          <w:szCs w:val="16"/>
          <w:lang w:eastAsia="en-GB"/>
        </w:rPr>
        <w:t> Ground 6 substituted (1.10.1996) by </w:t>
      </w:r>
      <w:hyperlink r:id="rId50" w:tooltip="Go to item of legislation" w:history="1">
        <w:r w:rsidR="00220D77" w:rsidRPr="00220D77">
          <w:rPr>
            <w:rFonts w:ascii="Arial" w:eastAsia="Times New Roman" w:hAnsi="Arial" w:cs="Arial"/>
            <w:color w:val="2790C4"/>
            <w:sz w:val="16"/>
            <w:szCs w:val="16"/>
            <w:lang w:eastAsia="en-GB"/>
          </w:rPr>
          <w:t>S.I. 1996/2325</w:t>
        </w:r>
      </w:hyperlink>
      <w:r w:rsidR="00220D77" w:rsidRPr="00220D77">
        <w:rPr>
          <w:rFonts w:ascii="Arial" w:eastAsia="Times New Roman" w:hAnsi="Arial" w:cs="Arial"/>
          <w:color w:val="000000"/>
          <w:sz w:val="16"/>
          <w:szCs w:val="16"/>
          <w:lang w:eastAsia="en-GB"/>
        </w:rPr>
        <w:t>, </w:t>
      </w:r>
      <w:hyperlink r:id="rId51" w:tooltip="Go to S.I. 1996/2325 art. 5(1)" w:history="1">
        <w:r w:rsidR="00220D77" w:rsidRPr="00220D77">
          <w:rPr>
            <w:rFonts w:ascii="Arial" w:eastAsia="Times New Roman" w:hAnsi="Arial" w:cs="Arial"/>
            <w:color w:val="2790C4"/>
            <w:sz w:val="16"/>
            <w:szCs w:val="16"/>
            <w:lang w:eastAsia="en-GB"/>
          </w:rPr>
          <w:t xml:space="preserve">art. </w:t>
        </w:r>
        <w:proofErr w:type="gramStart"/>
        <w:r w:rsidR="00220D77" w:rsidRPr="00220D77">
          <w:rPr>
            <w:rFonts w:ascii="Arial" w:eastAsia="Times New Roman" w:hAnsi="Arial" w:cs="Arial"/>
            <w:color w:val="2790C4"/>
            <w:sz w:val="16"/>
            <w:szCs w:val="16"/>
            <w:lang w:eastAsia="en-GB"/>
          </w:rPr>
          <w:t>5(1)</w:t>
        </w:r>
      </w:hyperlink>
      <w:r w:rsidR="00220D77" w:rsidRPr="00220D77">
        <w:rPr>
          <w:rFonts w:ascii="Arial" w:eastAsia="Times New Roman" w:hAnsi="Arial" w:cs="Arial"/>
          <w:color w:val="000000"/>
          <w:sz w:val="16"/>
          <w:szCs w:val="16"/>
          <w:lang w:eastAsia="en-GB"/>
        </w:rPr>
        <w:t>, </w:t>
      </w:r>
      <w:hyperlink r:id="rId52" w:tooltip="Go to S.I. 1996/2325 Sch. 2 para. 18(13)(c)" w:history="1">
        <w:r w:rsidR="00220D77" w:rsidRPr="00220D77">
          <w:rPr>
            <w:rFonts w:ascii="Arial" w:eastAsia="Times New Roman" w:hAnsi="Arial" w:cs="Arial"/>
            <w:b/>
            <w:bCs/>
            <w:color w:val="2790C4"/>
            <w:sz w:val="16"/>
            <w:szCs w:val="16"/>
            <w:lang w:eastAsia="en-GB"/>
          </w:rPr>
          <w:t>Sch. 2 para.</w:t>
        </w:r>
        <w:proofErr w:type="gramEnd"/>
        <w:r w:rsidR="00220D77" w:rsidRPr="00220D77">
          <w:rPr>
            <w:rFonts w:ascii="Arial" w:eastAsia="Times New Roman" w:hAnsi="Arial" w:cs="Arial"/>
            <w:b/>
            <w:bCs/>
            <w:color w:val="2790C4"/>
            <w:sz w:val="16"/>
            <w:szCs w:val="16"/>
            <w:lang w:eastAsia="en-GB"/>
          </w:rPr>
          <w:t xml:space="preserve"> 18(13</w:t>
        </w:r>
        <w:proofErr w:type="gramStart"/>
        <w:r w:rsidR="00220D77" w:rsidRPr="00220D77">
          <w:rPr>
            <w:rFonts w:ascii="Arial" w:eastAsia="Times New Roman" w:hAnsi="Arial" w:cs="Arial"/>
            <w:b/>
            <w:bCs/>
            <w:color w:val="2790C4"/>
            <w:sz w:val="16"/>
            <w:szCs w:val="16"/>
            <w:lang w:eastAsia="en-GB"/>
          </w:rPr>
          <w:t>)(</w:t>
        </w:r>
        <w:proofErr w:type="gramEnd"/>
        <w:r w:rsidR="00220D77" w:rsidRPr="00220D77">
          <w:rPr>
            <w:rFonts w:ascii="Arial" w:eastAsia="Times New Roman" w:hAnsi="Arial" w:cs="Arial"/>
            <w:b/>
            <w:bCs/>
            <w:color w:val="2790C4"/>
            <w:sz w:val="16"/>
            <w:szCs w:val="16"/>
            <w:lang w:eastAsia="en-GB"/>
          </w:rPr>
          <w:t>c)</w:t>
        </w:r>
      </w:hyperlink>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53" w:anchor="reference-c12875381" w:tooltip="Go back to reference for this commentary item" w:history="1">
        <w:proofErr w:type="gramStart"/>
        <w:r w:rsidR="00220D77" w:rsidRPr="00220D77">
          <w:rPr>
            <w:rFonts w:ascii="Arial" w:eastAsia="Times New Roman" w:hAnsi="Arial" w:cs="Arial"/>
            <w:b/>
            <w:bCs/>
            <w:color w:val="2790C4"/>
            <w:sz w:val="16"/>
            <w:szCs w:val="16"/>
            <w:lang w:eastAsia="en-GB"/>
          </w:rPr>
          <w:t>F7</w:t>
        </w:r>
      </w:hyperlink>
      <w:r w:rsidR="00220D77" w:rsidRPr="00220D77">
        <w:rPr>
          <w:rFonts w:ascii="Arial" w:eastAsia="Times New Roman" w:hAnsi="Arial" w:cs="Arial"/>
          <w:color w:val="000000"/>
          <w:sz w:val="16"/>
          <w:szCs w:val="16"/>
          <w:lang w:eastAsia="en-GB"/>
        </w:rPr>
        <w:t>Words in </w:t>
      </w:r>
      <w:hyperlink r:id="rId54" w:tooltip="Go to Sch. 2 Pt. I" w:history="1">
        <w:r w:rsidR="00220D77" w:rsidRPr="00220D77">
          <w:rPr>
            <w:rFonts w:ascii="Arial" w:eastAsia="Times New Roman" w:hAnsi="Arial" w:cs="Arial"/>
            <w:color w:val="2790C4"/>
            <w:sz w:val="16"/>
            <w:szCs w:val="16"/>
            <w:lang w:eastAsia="en-GB"/>
          </w:rPr>
          <w:t>Sch. 2 Pt.</w:t>
        </w:r>
        <w:proofErr w:type="gramEnd"/>
        <w:r w:rsidR="00220D77" w:rsidRPr="00220D77">
          <w:rPr>
            <w:rFonts w:ascii="Arial" w:eastAsia="Times New Roman" w:hAnsi="Arial" w:cs="Arial"/>
            <w:color w:val="2790C4"/>
            <w:sz w:val="16"/>
            <w:szCs w:val="16"/>
            <w:lang w:eastAsia="en-GB"/>
          </w:rPr>
          <w:t xml:space="preserve"> I</w:t>
        </w:r>
      </w:hyperlink>
      <w:r w:rsidR="00220D77" w:rsidRPr="00220D77">
        <w:rPr>
          <w:rFonts w:ascii="Arial" w:eastAsia="Times New Roman" w:hAnsi="Arial" w:cs="Arial"/>
          <w:color w:val="000000"/>
          <w:sz w:val="16"/>
          <w:szCs w:val="16"/>
          <w:lang w:eastAsia="en-GB"/>
        </w:rPr>
        <w:t> Ground 6 substituted (1.8.1993) by </w:t>
      </w:r>
      <w:hyperlink r:id="rId55" w:tooltip="Go to item of legislation" w:history="1">
        <w:r w:rsidR="00220D77" w:rsidRPr="00220D77">
          <w:rPr>
            <w:rFonts w:ascii="Arial" w:eastAsia="Times New Roman" w:hAnsi="Arial" w:cs="Arial"/>
            <w:color w:val="2790C4"/>
            <w:sz w:val="16"/>
            <w:szCs w:val="16"/>
            <w:lang w:eastAsia="en-GB"/>
          </w:rPr>
          <w:t>1993 c. 10</w:t>
        </w:r>
      </w:hyperlink>
      <w:r w:rsidR="00220D77" w:rsidRPr="00220D77">
        <w:rPr>
          <w:rFonts w:ascii="Arial" w:eastAsia="Times New Roman" w:hAnsi="Arial" w:cs="Arial"/>
          <w:color w:val="000000"/>
          <w:sz w:val="16"/>
          <w:szCs w:val="16"/>
          <w:lang w:eastAsia="en-GB"/>
        </w:rPr>
        <w:t>, </w:t>
      </w:r>
      <w:hyperlink r:id="rId56" w:tooltip="Go to 1993 c. 10 ss. 98(1)" w:history="1">
        <w:r w:rsidR="00220D77" w:rsidRPr="00220D77">
          <w:rPr>
            <w:rFonts w:ascii="Arial" w:eastAsia="Times New Roman" w:hAnsi="Arial" w:cs="Arial"/>
            <w:color w:val="2790C4"/>
            <w:sz w:val="16"/>
            <w:szCs w:val="16"/>
            <w:lang w:eastAsia="en-GB"/>
          </w:rPr>
          <w:t>ss. 98(1)</w:t>
        </w:r>
      </w:hyperlink>
      <w:r w:rsidR="00220D77" w:rsidRPr="00220D77">
        <w:rPr>
          <w:rFonts w:ascii="Arial" w:eastAsia="Times New Roman" w:hAnsi="Arial" w:cs="Arial"/>
          <w:color w:val="000000"/>
          <w:sz w:val="16"/>
          <w:szCs w:val="16"/>
          <w:lang w:eastAsia="en-GB"/>
        </w:rPr>
        <w:t>, </w:t>
      </w:r>
      <w:hyperlink r:id="rId57" w:tooltip="Go to 1993 c. 10 99(1)" w:history="1">
        <w:r w:rsidR="00220D77" w:rsidRPr="00220D77">
          <w:rPr>
            <w:rFonts w:ascii="Arial" w:eastAsia="Times New Roman" w:hAnsi="Arial" w:cs="Arial"/>
            <w:color w:val="2790C4"/>
            <w:sz w:val="16"/>
            <w:szCs w:val="16"/>
            <w:lang w:eastAsia="en-GB"/>
          </w:rPr>
          <w:t>99(1)</w:t>
        </w:r>
      </w:hyperlink>
      <w:r w:rsidR="00220D77" w:rsidRPr="00220D77">
        <w:rPr>
          <w:rFonts w:ascii="Arial" w:eastAsia="Times New Roman" w:hAnsi="Arial" w:cs="Arial"/>
          <w:color w:val="000000"/>
          <w:sz w:val="16"/>
          <w:szCs w:val="16"/>
          <w:lang w:eastAsia="en-GB"/>
        </w:rPr>
        <w:t>, </w:t>
      </w:r>
      <w:hyperlink r:id="rId58" w:tooltip="Go to 1993 c. 10 Sch. 6 para. 30" w:history="1">
        <w:r w:rsidR="00220D77" w:rsidRPr="00220D77">
          <w:rPr>
            <w:rFonts w:ascii="Arial" w:eastAsia="Times New Roman" w:hAnsi="Arial" w:cs="Arial"/>
            <w:b/>
            <w:bCs/>
            <w:color w:val="2790C4"/>
            <w:sz w:val="16"/>
            <w:szCs w:val="16"/>
            <w:lang w:eastAsia="en-GB"/>
          </w:rPr>
          <w:t>Sch. 6 para. 30</w:t>
        </w:r>
      </w:hyperlink>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59" w:anchor="reference-c12875391" w:tooltip="Go back to reference for this commentary item" w:history="1">
        <w:proofErr w:type="gramStart"/>
        <w:r w:rsidR="00220D77" w:rsidRPr="00220D77">
          <w:rPr>
            <w:rFonts w:ascii="Arial" w:eastAsia="Times New Roman" w:hAnsi="Arial" w:cs="Arial"/>
            <w:b/>
            <w:bCs/>
            <w:color w:val="2790C4"/>
            <w:sz w:val="16"/>
            <w:szCs w:val="16"/>
            <w:lang w:eastAsia="en-GB"/>
          </w:rPr>
          <w:t>F8</w:t>
        </w:r>
      </w:hyperlink>
      <w:r w:rsidR="00220D77" w:rsidRPr="00220D77">
        <w:rPr>
          <w:rFonts w:ascii="Arial" w:eastAsia="Times New Roman" w:hAnsi="Arial" w:cs="Arial"/>
          <w:color w:val="000000"/>
          <w:sz w:val="16"/>
          <w:szCs w:val="16"/>
          <w:lang w:eastAsia="en-GB"/>
        </w:rPr>
        <w:t>Words in </w:t>
      </w:r>
      <w:hyperlink r:id="rId60" w:tooltip="Go to Sch. 2 Pt. I" w:history="1">
        <w:r w:rsidR="00220D77" w:rsidRPr="00220D77">
          <w:rPr>
            <w:rFonts w:ascii="Arial" w:eastAsia="Times New Roman" w:hAnsi="Arial" w:cs="Arial"/>
            <w:color w:val="2790C4"/>
            <w:sz w:val="16"/>
            <w:szCs w:val="16"/>
            <w:lang w:eastAsia="en-GB"/>
          </w:rPr>
          <w:t>Sch. 2 Pt.</w:t>
        </w:r>
        <w:proofErr w:type="gramEnd"/>
        <w:r w:rsidR="00220D77" w:rsidRPr="00220D77">
          <w:rPr>
            <w:rFonts w:ascii="Arial" w:eastAsia="Times New Roman" w:hAnsi="Arial" w:cs="Arial"/>
            <w:color w:val="2790C4"/>
            <w:sz w:val="16"/>
            <w:szCs w:val="16"/>
            <w:lang w:eastAsia="en-GB"/>
          </w:rPr>
          <w:t xml:space="preserve"> I</w:t>
        </w:r>
      </w:hyperlink>
      <w:r w:rsidR="00220D77" w:rsidRPr="00220D77">
        <w:rPr>
          <w:rFonts w:ascii="Arial" w:eastAsia="Times New Roman" w:hAnsi="Arial" w:cs="Arial"/>
          <w:color w:val="000000"/>
          <w:sz w:val="16"/>
          <w:szCs w:val="16"/>
          <w:lang w:eastAsia="en-GB"/>
        </w:rPr>
        <w:t> Ground 6 repealed (1.10.1996) by </w:t>
      </w:r>
      <w:hyperlink r:id="rId61" w:tooltip="Go to item of legislation" w:history="1">
        <w:r w:rsidR="00220D77" w:rsidRPr="00220D77">
          <w:rPr>
            <w:rFonts w:ascii="Arial" w:eastAsia="Times New Roman" w:hAnsi="Arial" w:cs="Arial"/>
            <w:color w:val="2790C4"/>
            <w:sz w:val="16"/>
            <w:szCs w:val="16"/>
            <w:lang w:eastAsia="en-GB"/>
          </w:rPr>
          <w:t>1996 c. 52</w:t>
        </w:r>
      </w:hyperlink>
      <w:r w:rsidR="00220D77" w:rsidRPr="00220D77">
        <w:rPr>
          <w:rFonts w:ascii="Arial" w:eastAsia="Times New Roman" w:hAnsi="Arial" w:cs="Arial"/>
          <w:color w:val="000000"/>
          <w:sz w:val="16"/>
          <w:szCs w:val="16"/>
          <w:lang w:eastAsia="en-GB"/>
        </w:rPr>
        <w:t>, </w:t>
      </w:r>
      <w:hyperlink r:id="rId62" w:tooltip="Go to 1996 c. 52 s. 227" w:history="1">
        <w:r w:rsidR="00220D77" w:rsidRPr="00220D77">
          <w:rPr>
            <w:rFonts w:ascii="Arial" w:eastAsia="Times New Roman" w:hAnsi="Arial" w:cs="Arial"/>
            <w:color w:val="2790C4"/>
            <w:sz w:val="16"/>
            <w:szCs w:val="16"/>
            <w:lang w:eastAsia="en-GB"/>
          </w:rPr>
          <w:t>s. 227</w:t>
        </w:r>
      </w:hyperlink>
      <w:r w:rsidR="00220D77" w:rsidRPr="00220D77">
        <w:rPr>
          <w:rFonts w:ascii="Arial" w:eastAsia="Times New Roman" w:hAnsi="Arial" w:cs="Arial"/>
          <w:color w:val="000000"/>
          <w:sz w:val="16"/>
          <w:szCs w:val="16"/>
          <w:lang w:eastAsia="en-GB"/>
        </w:rPr>
        <w:t>, </w:t>
      </w:r>
      <w:hyperlink r:id="rId63" w:tooltip="Go to 1996 c. 52 Sch. 19 Pt. IX" w:history="1">
        <w:r w:rsidR="00220D77" w:rsidRPr="00220D77">
          <w:rPr>
            <w:rFonts w:ascii="Arial" w:eastAsia="Times New Roman" w:hAnsi="Arial" w:cs="Arial"/>
            <w:b/>
            <w:bCs/>
            <w:color w:val="2790C4"/>
            <w:sz w:val="16"/>
            <w:szCs w:val="16"/>
            <w:lang w:eastAsia="en-GB"/>
          </w:rPr>
          <w:t>Sch. 19 Pt. IX</w:t>
        </w:r>
      </w:hyperlink>
      <w:r w:rsidR="00220D77" w:rsidRPr="00220D77">
        <w:rPr>
          <w:rFonts w:ascii="Arial" w:eastAsia="Times New Roman" w:hAnsi="Arial" w:cs="Arial"/>
          <w:color w:val="000000"/>
          <w:sz w:val="16"/>
          <w:szCs w:val="16"/>
          <w:lang w:eastAsia="en-GB"/>
        </w:rPr>
        <w:t>; </w:t>
      </w:r>
      <w:hyperlink r:id="rId64" w:tooltip="Go to item of legislation" w:history="1">
        <w:r w:rsidR="00220D77" w:rsidRPr="00220D77">
          <w:rPr>
            <w:rFonts w:ascii="Arial" w:eastAsia="Times New Roman" w:hAnsi="Arial" w:cs="Arial"/>
            <w:color w:val="2790C4"/>
            <w:sz w:val="16"/>
            <w:szCs w:val="16"/>
            <w:lang w:eastAsia="en-GB"/>
          </w:rPr>
          <w:t>S.I. 1996/2402</w:t>
        </w:r>
      </w:hyperlink>
      <w:r w:rsidR="00220D77" w:rsidRPr="00220D77">
        <w:rPr>
          <w:rFonts w:ascii="Arial" w:eastAsia="Times New Roman" w:hAnsi="Arial" w:cs="Arial"/>
          <w:color w:val="000000"/>
          <w:sz w:val="16"/>
          <w:szCs w:val="16"/>
          <w:lang w:eastAsia="en-GB"/>
        </w:rPr>
        <w:t>, </w:t>
      </w:r>
      <w:hyperlink r:id="rId65" w:tooltip="Go to S.I. 1996/2402 art. 3" w:history="1">
        <w:r w:rsidR="00220D77" w:rsidRPr="00220D77">
          <w:rPr>
            <w:rFonts w:ascii="Arial" w:eastAsia="Times New Roman" w:hAnsi="Arial" w:cs="Arial"/>
            <w:b/>
            <w:bCs/>
            <w:color w:val="2790C4"/>
            <w:sz w:val="16"/>
            <w:szCs w:val="16"/>
            <w:lang w:eastAsia="en-GB"/>
          </w:rPr>
          <w:t xml:space="preserve">art. </w:t>
        </w:r>
        <w:proofErr w:type="gramStart"/>
        <w:r w:rsidR="00220D77" w:rsidRPr="00220D77">
          <w:rPr>
            <w:rFonts w:ascii="Arial" w:eastAsia="Times New Roman" w:hAnsi="Arial" w:cs="Arial"/>
            <w:b/>
            <w:bCs/>
            <w:color w:val="2790C4"/>
            <w:sz w:val="16"/>
            <w:szCs w:val="16"/>
            <w:lang w:eastAsia="en-GB"/>
          </w:rPr>
          <w:t>3</w:t>
        </w:r>
      </w:hyperlink>
      <w:r w:rsidR="00220D77" w:rsidRPr="00220D77">
        <w:rPr>
          <w:rFonts w:ascii="Arial" w:eastAsia="Times New Roman" w:hAnsi="Arial" w:cs="Arial"/>
          <w:color w:val="000000"/>
          <w:sz w:val="16"/>
          <w:szCs w:val="16"/>
          <w:lang w:eastAsia="en-GB"/>
        </w:rPr>
        <w:t> (subject to transitional provisions in </w:t>
      </w:r>
      <w:hyperlink r:id="rId66" w:tooltip="Go to S.I. 1996/2402 Sch." w:history="1">
        <w:r w:rsidR="00220D77" w:rsidRPr="00220D77">
          <w:rPr>
            <w:rFonts w:ascii="Arial" w:eastAsia="Times New Roman" w:hAnsi="Arial" w:cs="Arial"/>
            <w:color w:val="2790C4"/>
            <w:sz w:val="16"/>
            <w:szCs w:val="16"/>
            <w:lang w:eastAsia="en-GB"/>
          </w:rPr>
          <w:t>Sch.</w:t>
        </w:r>
      </w:hyperlink>
      <w:r w:rsidR="00220D77" w:rsidRPr="00220D77">
        <w:rPr>
          <w:rFonts w:ascii="Arial" w:eastAsia="Times New Roman" w:hAnsi="Arial" w:cs="Arial"/>
          <w:color w:val="000000"/>
          <w:sz w:val="16"/>
          <w:szCs w:val="16"/>
          <w:lang w:eastAsia="en-GB"/>
        </w:rPr>
        <w:t>)</w:t>
      </w:r>
      <w:proofErr w:type="gramEnd"/>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Modifications etc. (not altering text)</w:t>
      </w:r>
    </w:p>
    <w:p w:rsidR="00220D77" w:rsidRPr="00220D77" w:rsidRDefault="00220D77" w:rsidP="00220D77">
      <w:pPr>
        <w:shd w:val="clear" w:color="auto" w:fill="FFFFFF"/>
        <w:spacing w:after="0" w:line="360" w:lineRule="atLeast"/>
        <w:rPr>
          <w:rFonts w:ascii="Arial" w:eastAsia="Times New Roman" w:hAnsi="Arial" w:cs="Arial"/>
          <w:color w:val="000000"/>
          <w:sz w:val="16"/>
          <w:szCs w:val="16"/>
          <w:lang w:eastAsia="en-GB"/>
        </w:rPr>
      </w:pPr>
      <w:r w:rsidRPr="00220D77">
        <w:rPr>
          <w:rFonts w:ascii="Arial" w:eastAsia="Times New Roman" w:hAnsi="Arial" w:cs="Arial"/>
          <w:b/>
          <w:bCs/>
          <w:color w:val="666666"/>
          <w:sz w:val="16"/>
          <w:szCs w:val="16"/>
          <w:lang w:eastAsia="en-GB"/>
        </w:rPr>
        <w:t>C1</w:t>
      </w:r>
      <w:hyperlink r:id="rId67" w:tooltip="Go to Sch. 2" w:history="1">
        <w:r w:rsidRPr="00220D77">
          <w:rPr>
            <w:rFonts w:ascii="Arial" w:eastAsia="Times New Roman" w:hAnsi="Arial" w:cs="Arial"/>
            <w:color w:val="2790C4"/>
            <w:sz w:val="16"/>
            <w:szCs w:val="16"/>
            <w:lang w:eastAsia="en-GB"/>
          </w:rPr>
          <w:t>Sch. 2</w:t>
        </w:r>
      </w:hyperlink>
      <w:r w:rsidRPr="00220D77">
        <w:rPr>
          <w:rFonts w:ascii="Arial" w:eastAsia="Times New Roman" w:hAnsi="Arial" w:cs="Arial"/>
          <w:i/>
          <w:iCs/>
          <w:color w:val="000000"/>
          <w:sz w:val="16"/>
          <w:szCs w:val="16"/>
          <w:lang w:eastAsia="en-GB"/>
        </w:rPr>
        <w:t>Ground 6</w:t>
      </w:r>
      <w:r w:rsidRPr="00220D77">
        <w:rPr>
          <w:rFonts w:ascii="Arial" w:eastAsia="Times New Roman" w:hAnsi="Arial" w:cs="Arial"/>
          <w:color w:val="000000"/>
          <w:sz w:val="16"/>
          <w:szCs w:val="16"/>
          <w:lang w:eastAsia="en-GB"/>
        </w:rPr>
        <w:t> applied with modifications by </w:t>
      </w:r>
      <w:hyperlink r:id="rId68" w:tooltip="Local Government and Housing Act 1989" w:history="1">
        <w:r w:rsidRPr="00220D77">
          <w:rPr>
            <w:rFonts w:ascii="Arial" w:eastAsia="Times New Roman" w:hAnsi="Arial" w:cs="Arial"/>
            <w:color w:val="2790C4"/>
            <w:sz w:val="16"/>
            <w:szCs w:val="16"/>
            <w:lang w:eastAsia="en-GB"/>
          </w:rPr>
          <w:t>Local Government and Housing Act 1989 (c. 42, SIF 75:1)</w:t>
        </w:r>
      </w:hyperlink>
      <w:r w:rsidRPr="00220D77">
        <w:rPr>
          <w:rFonts w:ascii="Arial" w:eastAsia="Times New Roman" w:hAnsi="Arial" w:cs="Arial"/>
          <w:color w:val="000000"/>
          <w:sz w:val="16"/>
          <w:szCs w:val="16"/>
          <w:lang w:eastAsia="en-GB"/>
        </w:rPr>
        <w:t>, </w:t>
      </w:r>
      <w:hyperlink r:id="rId69" w:tooltip="Go to Local Government and Housing Act 1989 s. 186" w:history="1">
        <w:r w:rsidRPr="00220D77">
          <w:rPr>
            <w:rFonts w:ascii="Arial" w:eastAsia="Times New Roman" w:hAnsi="Arial" w:cs="Arial"/>
            <w:color w:val="2790C4"/>
            <w:sz w:val="16"/>
            <w:szCs w:val="16"/>
            <w:lang w:eastAsia="en-GB"/>
          </w:rPr>
          <w:t>s. 186</w:t>
        </w:r>
      </w:hyperlink>
      <w:r w:rsidRPr="00220D77">
        <w:rPr>
          <w:rFonts w:ascii="Arial" w:eastAsia="Times New Roman" w:hAnsi="Arial" w:cs="Arial"/>
          <w:color w:val="000000"/>
          <w:sz w:val="16"/>
          <w:szCs w:val="16"/>
          <w:lang w:eastAsia="en-GB"/>
        </w:rPr>
        <w:t>, </w:t>
      </w:r>
      <w:hyperlink r:id="rId70" w:tooltip="Go to Local Government and Housing Act 1989 Sch. 10 paras. 5" w:history="1">
        <w:r w:rsidRPr="00220D77">
          <w:rPr>
            <w:rFonts w:ascii="Arial" w:eastAsia="Times New Roman" w:hAnsi="Arial" w:cs="Arial"/>
            <w:color w:val="2790C4"/>
            <w:sz w:val="16"/>
            <w:szCs w:val="16"/>
            <w:lang w:eastAsia="en-GB"/>
          </w:rPr>
          <w:t>Sch. 10 paras. 5</w:t>
        </w:r>
      </w:hyperlink>
      <w:r w:rsidRPr="00220D77">
        <w:rPr>
          <w:rFonts w:ascii="Arial" w:eastAsia="Times New Roman" w:hAnsi="Arial" w:cs="Arial"/>
          <w:color w:val="000000"/>
          <w:sz w:val="16"/>
          <w:szCs w:val="16"/>
          <w:lang w:eastAsia="en-GB"/>
        </w:rPr>
        <w:t>, </w:t>
      </w:r>
      <w:hyperlink r:id="rId71" w:tooltip="Go to Local Government and Housing Act 1989 21" w:history="1">
        <w:r w:rsidRPr="00220D77">
          <w:rPr>
            <w:rFonts w:ascii="Arial" w:eastAsia="Times New Roman" w:hAnsi="Arial" w:cs="Arial"/>
            <w:color w:val="2790C4"/>
            <w:sz w:val="16"/>
            <w:szCs w:val="16"/>
            <w:lang w:eastAsia="en-GB"/>
          </w:rPr>
          <w:t>21</w:t>
        </w:r>
      </w:hyperlink>
      <w:r w:rsidRPr="00220D77">
        <w:rPr>
          <w:rFonts w:ascii="Arial" w:eastAsia="Times New Roman" w:hAnsi="Arial" w:cs="Arial"/>
          <w:color w:val="000000"/>
          <w:sz w:val="16"/>
          <w:szCs w:val="16"/>
          <w:lang w:eastAsia="en-GB"/>
        </w:rPr>
        <w:t>, </w:t>
      </w:r>
      <w:hyperlink r:id="rId72" w:tooltip="Go to Local Government and Housing Act 1989 22" w:history="1">
        <w:r w:rsidRPr="00220D77">
          <w:rPr>
            <w:rFonts w:ascii="Arial" w:eastAsia="Times New Roman" w:hAnsi="Arial" w:cs="Arial"/>
            <w:b/>
            <w:bCs/>
            <w:color w:val="2790C4"/>
            <w:sz w:val="16"/>
            <w:szCs w:val="16"/>
            <w:lang w:eastAsia="en-GB"/>
          </w:rPr>
          <w:t>22</w:t>
        </w:r>
      </w:hyperlink>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Marginal Citations</w:t>
      </w:r>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73" w:anchor="reference-c12875311" w:tooltip="Go back to reference for this commentary item" w:history="1">
        <w:proofErr w:type="gramStart"/>
        <w:r w:rsidR="00220D77" w:rsidRPr="00220D77">
          <w:rPr>
            <w:rFonts w:ascii="Arial" w:eastAsia="Times New Roman" w:hAnsi="Arial" w:cs="Arial"/>
            <w:b/>
            <w:bCs/>
            <w:color w:val="2790C4"/>
            <w:sz w:val="16"/>
            <w:szCs w:val="16"/>
            <w:lang w:eastAsia="en-GB"/>
          </w:rPr>
          <w:t>M2</w:t>
        </w:r>
      </w:hyperlink>
      <w:hyperlink r:id="rId74" w:tooltip="Go to item of legislation" w:history="1">
        <w:r w:rsidR="00220D77" w:rsidRPr="00220D77">
          <w:rPr>
            <w:rFonts w:ascii="Arial" w:eastAsia="Times New Roman" w:hAnsi="Arial" w:cs="Arial"/>
            <w:color w:val="2790C4"/>
            <w:sz w:val="16"/>
            <w:szCs w:val="16"/>
            <w:lang w:eastAsia="en-GB"/>
          </w:rPr>
          <w:t>1977 c. 42</w:t>
        </w:r>
      </w:hyperlink>
      <w:r w:rsidR="00220D77" w:rsidRPr="00220D77">
        <w:rPr>
          <w:rFonts w:ascii="Arial" w:eastAsia="Times New Roman" w:hAnsi="Arial" w:cs="Arial"/>
          <w:color w:val="000000"/>
          <w:sz w:val="16"/>
          <w:szCs w:val="16"/>
          <w:lang w:eastAsia="en-GB"/>
        </w:rPr>
        <w:t>.</w:t>
      </w:r>
      <w:proofErr w:type="gramEnd"/>
    </w:p>
    <w:p w:rsidR="00220D77" w:rsidRPr="00220D77" w:rsidRDefault="00C84AA4" w:rsidP="00220D77">
      <w:pPr>
        <w:shd w:val="clear" w:color="auto" w:fill="FFFFFF"/>
        <w:spacing w:line="360" w:lineRule="atLeast"/>
        <w:rPr>
          <w:rFonts w:ascii="Arial" w:eastAsia="Times New Roman" w:hAnsi="Arial" w:cs="Arial"/>
          <w:color w:val="000000"/>
          <w:sz w:val="16"/>
          <w:szCs w:val="16"/>
          <w:lang w:eastAsia="en-GB"/>
        </w:rPr>
      </w:pPr>
      <w:hyperlink r:id="rId75" w:anchor="reference-c12875321" w:tooltip="Go back to reference for this commentary item" w:history="1">
        <w:proofErr w:type="gramStart"/>
        <w:r w:rsidR="00220D77" w:rsidRPr="00220D77">
          <w:rPr>
            <w:rFonts w:ascii="Arial" w:eastAsia="Times New Roman" w:hAnsi="Arial" w:cs="Arial"/>
            <w:b/>
            <w:bCs/>
            <w:color w:val="2790C4"/>
            <w:sz w:val="16"/>
            <w:szCs w:val="16"/>
            <w:lang w:eastAsia="en-GB"/>
          </w:rPr>
          <w:t>M3</w:t>
        </w:r>
      </w:hyperlink>
      <w:hyperlink r:id="rId76" w:tooltip="Go to item of legislation" w:history="1">
        <w:r w:rsidR="00220D77" w:rsidRPr="00220D77">
          <w:rPr>
            <w:rFonts w:ascii="Arial" w:eastAsia="Times New Roman" w:hAnsi="Arial" w:cs="Arial"/>
            <w:color w:val="2790C4"/>
            <w:sz w:val="16"/>
            <w:szCs w:val="16"/>
            <w:lang w:eastAsia="en-GB"/>
          </w:rPr>
          <w:t>1976 c. 80</w:t>
        </w:r>
      </w:hyperlink>
      <w:r w:rsidR="00220D77" w:rsidRPr="00220D77">
        <w:rPr>
          <w:rFonts w:ascii="Arial" w:eastAsia="Times New Roman" w:hAnsi="Arial" w:cs="Arial"/>
          <w:color w:val="000000"/>
          <w:sz w:val="16"/>
          <w:szCs w:val="16"/>
          <w:lang w:eastAsia="en-GB"/>
        </w:rPr>
        <w:t>.</w:t>
      </w:r>
      <w:proofErr w:type="gramEnd"/>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7</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The tenancy is a periodic tenancy (including a statutory periodic tenancy) which has devolved under the will or intestacy of the former tenant and the proceedings for the recovery of possession are begun not later than twelve months after the death of the former tenant or, if the court so directs, after the date on which, in the opinion of the court, the landlord or, in the case of joint landlords, any one of them became aware of the former tenant’s death. </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For the purposes of this ground, the acceptance by the landlord of rent from a new tenant after the death of the former tenant shall not be regarded as creating a new periodic tenancy, unless the landlord agrees in writing to a change (as compared with the tenancy before the death) in the amount of the rent, the period of the tenancy, the premises which are let or any other term of the tenancy.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u w:val="single"/>
          <w:lang w:eastAsia="en-GB"/>
        </w:rPr>
      </w:pPr>
      <w:r w:rsidRPr="00220D77">
        <w:rPr>
          <w:rFonts w:ascii="Arial" w:eastAsia="Times New Roman" w:hAnsi="Arial" w:cs="Arial"/>
          <w:i/>
          <w:iCs/>
          <w:color w:val="000000"/>
          <w:sz w:val="18"/>
          <w:szCs w:val="18"/>
          <w:u w:val="single"/>
          <w:lang w:eastAsia="en-GB"/>
        </w:rPr>
        <w:t>Ground 8</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u w:val="single"/>
          <w:lang w:eastAsia="en-GB"/>
        </w:rPr>
      </w:pPr>
      <w:r w:rsidRPr="00220D77">
        <w:rPr>
          <w:rFonts w:ascii="Arial" w:eastAsia="Times New Roman" w:hAnsi="Arial" w:cs="Arial"/>
          <w:color w:val="000000"/>
          <w:sz w:val="19"/>
          <w:szCs w:val="19"/>
          <w:u w:val="single"/>
          <w:lang w:eastAsia="en-GB"/>
        </w:rPr>
        <w:lastRenderedPageBreak/>
        <w:t xml:space="preserve">Both at the date of the service of the notice under section 8 of this Act relating to the proceedings for possession and at the date of the hearing—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u w:val="single"/>
          <w:lang w:eastAsia="en-GB"/>
        </w:rPr>
      </w:pPr>
      <w:r w:rsidRPr="00220D77">
        <w:rPr>
          <w:rFonts w:ascii="Arial" w:eastAsia="Times New Roman" w:hAnsi="Arial" w:cs="Arial"/>
          <w:color w:val="000000"/>
          <w:sz w:val="19"/>
          <w:szCs w:val="19"/>
          <w:u w:val="single"/>
          <w:lang w:eastAsia="en-GB"/>
        </w:rPr>
        <w:t>(</w:t>
      </w:r>
      <w:proofErr w:type="gramStart"/>
      <w:r w:rsidRPr="00220D77">
        <w:rPr>
          <w:rFonts w:ascii="Arial" w:eastAsia="Times New Roman" w:hAnsi="Arial" w:cs="Arial"/>
          <w:color w:val="000000"/>
          <w:sz w:val="19"/>
          <w:szCs w:val="19"/>
          <w:u w:val="single"/>
          <w:lang w:eastAsia="en-GB"/>
        </w:rPr>
        <w:t>a)</w:t>
      </w:r>
      <w:proofErr w:type="gramEnd"/>
      <w:r w:rsidRPr="00220D77">
        <w:rPr>
          <w:rFonts w:ascii="Arial" w:eastAsia="Times New Roman" w:hAnsi="Arial" w:cs="Arial"/>
          <w:color w:val="000000"/>
          <w:sz w:val="19"/>
          <w:szCs w:val="19"/>
          <w:u w:val="single"/>
          <w:lang w:eastAsia="en-GB"/>
        </w:rPr>
        <w:t>if rent is payable weekly or fortnightly, at least </w:t>
      </w:r>
      <w:r w:rsidRPr="00220D77">
        <w:rPr>
          <w:rFonts w:ascii="Arial" w:eastAsia="Times New Roman" w:hAnsi="Arial" w:cs="Arial"/>
          <w:b/>
          <w:bCs/>
          <w:color w:val="000000"/>
          <w:sz w:val="27"/>
          <w:szCs w:val="27"/>
          <w:u w:val="single"/>
          <w:lang w:eastAsia="en-GB"/>
        </w:rPr>
        <w:t>[</w:t>
      </w:r>
      <w:hyperlink r:id="rId77" w:anchor="commentary-c12875401" w:tooltip="View the commentary text for this item" w:history="1">
        <w:r w:rsidRPr="00220D77">
          <w:rPr>
            <w:rFonts w:ascii="Arial" w:eastAsia="Times New Roman" w:hAnsi="Arial" w:cs="Arial"/>
            <w:b/>
            <w:bCs/>
            <w:color w:val="2790C4"/>
            <w:sz w:val="18"/>
            <w:szCs w:val="18"/>
            <w:u w:val="single"/>
            <w:lang w:eastAsia="en-GB"/>
          </w:rPr>
          <w:t>F9</w:t>
        </w:r>
      </w:hyperlink>
      <w:r w:rsidRPr="00220D77">
        <w:rPr>
          <w:rFonts w:ascii="Arial" w:eastAsia="Times New Roman" w:hAnsi="Arial" w:cs="Arial"/>
          <w:color w:val="000000"/>
          <w:sz w:val="19"/>
          <w:szCs w:val="19"/>
          <w:u w:val="single"/>
          <w:lang w:eastAsia="en-GB"/>
        </w:rPr>
        <w:t>eight weeks’</w:t>
      </w:r>
      <w:r w:rsidRPr="00220D77">
        <w:rPr>
          <w:rFonts w:ascii="Arial" w:eastAsia="Times New Roman" w:hAnsi="Arial" w:cs="Arial"/>
          <w:b/>
          <w:bCs/>
          <w:color w:val="000000"/>
          <w:sz w:val="27"/>
          <w:szCs w:val="27"/>
          <w:u w:val="single"/>
          <w:lang w:eastAsia="en-GB"/>
        </w:rPr>
        <w:t>]</w:t>
      </w:r>
      <w:r w:rsidRPr="00220D77">
        <w:rPr>
          <w:rFonts w:ascii="Arial" w:eastAsia="Times New Roman" w:hAnsi="Arial" w:cs="Arial"/>
          <w:color w:val="000000"/>
          <w:sz w:val="19"/>
          <w:szCs w:val="19"/>
          <w:u w:val="single"/>
          <w:lang w:eastAsia="en-GB"/>
        </w:rPr>
        <w:t xml:space="preserve"> rent is unpaid;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u w:val="single"/>
          <w:lang w:eastAsia="en-GB"/>
        </w:rPr>
      </w:pPr>
      <w:r w:rsidRPr="00220D77">
        <w:rPr>
          <w:rFonts w:ascii="Arial" w:eastAsia="Times New Roman" w:hAnsi="Arial" w:cs="Arial"/>
          <w:color w:val="000000"/>
          <w:sz w:val="19"/>
          <w:szCs w:val="19"/>
          <w:u w:val="single"/>
          <w:lang w:eastAsia="en-GB"/>
        </w:rPr>
        <w:t>(b</w:t>
      </w:r>
      <w:proofErr w:type="gramStart"/>
      <w:r w:rsidRPr="00220D77">
        <w:rPr>
          <w:rFonts w:ascii="Arial" w:eastAsia="Times New Roman" w:hAnsi="Arial" w:cs="Arial"/>
          <w:color w:val="000000"/>
          <w:sz w:val="19"/>
          <w:szCs w:val="19"/>
          <w:u w:val="single"/>
          <w:lang w:eastAsia="en-GB"/>
        </w:rPr>
        <w:t>)if</w:t>
      </w:r>
      <w:proofErr w:type="gramEnd"/>
      <w:r w:rsidRPr="00220D77">
        <w:rPr>
          <w:rFonts w:ascii="Arial" w:eastAsia="Times New Roman" w:hAnsi="Arial" w:cs="Arial"/>
          <w:color w:val="000000"/>
          <w:sz w:val="19"/>
          <w:szCs w:val="19"/>
          <w:u w:val="single"/>
          <w:lang w:eastAsia="en-GB"/>
        </w:rPr>
        <w:t xml:space="preserve"> rent is payable monthly, at least </w:t>
      </w:r>
      <w:r w:rsidRPr="00220D77">
        <w:rPr>
          <w:rFonts w:ascii="Arial" w:eastAsia="Times New Roman" w:hAnsi="Arial" w:cs="Arial"/>
          <w:b/>
          <w:bCs/>
          <w:color w:val="000000"/>
          <w:sz w:val="27"/>
          <w:szCs w:val="27"/>
          <w:u w:val="single"/>
          <w:lang w:eastAsia="en-GB"/>
        </w:rPr>
        <w:t>[</w:t>
      </w:r>
      <w:hyperlink r:id="rId78" w:anchor="commentary-c12875411" w:tooltip="View the commentary text for this item" w:history="1">
        <w:r w:rsidRPr="00220D77">
          <w:rPr>
            <w:rFonts w:ascii="Arial" w:eastAsia="Times New Roman" w:hAnsi="Arial" w:cs="Arial"/>
            <w:b/>
            <w:bCs/>
            <w:color w:val="2790C4"/>
            <w:sz w:val="18"/>
            <w:szCs w:val="18"/>
            <w:u w:val="single"/>
            <w:lang w:eastAsia="en-GB"/>
          </w:rPr>
          <w:t>F10</w:t>
        </w:r>
      </w:hyperlink>
      <w:r w:rsidRPr="00220D77">
        <w:rPr>
          <w:rFonts w:ascii="Arial" w:eastAsia="Times New Roman" w:hAnsi="Arial" w:cs="Arial"/>
          <w:color w:val="000000"/>
          <w:sz w:val="19"/>
          <w:szCs w:val="19"/>
          <w:u w:val="single"/>
          <w:lang w:eastAsia="en-GB"/>
        </w:rPr>
        <w:t>two months’</w:t>
      </w:r>
      <w:r w:rsidRPr="00220D77">
        <w:rPr>
          <w:rFonts w:ascii="Arial" w:eastAsia="Times New Roman" w:hAnsi="Arial" w:cs="Arial"/>
          <w:b/>
          <w:bCs/>
          <w:color w:val="000000"/>
          <w:sz w:val="27"/>
          <w:szCs w:val="27"/>
          <w:u w:val="single"/>
          <w:lang w:eastAsia="en-GB"/>
        </w:rPr>
        <w:t>]</w:t>
      </w:r>
      <w:r w:rsidRPr="00220D77">
        <w:rPr>
          <w:rFonts w:ascii="Arial" w:eastAsia="Times New Roman" w:hAnsi="Arial" w:cs="Arial"/>
          <w:color w:val="000000"/>
          <w:sz w:val="19"/>
          <w:szCs w:val="19"/>
          <w:u w:val="single"/>
          <w:lang w:eastAsia="en-GB"/>
        </w:rPr>
        <w:t xml:space="preserve"> rent is unpaid;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u w:val="single"/>
          <w:lang w:eastAsia="en-GB"/>
        </w:rPr>
      </w:pPr>
      <w:r w:rsidRPr="00220D77">
        <w:rPr>
          <w:rFonts w:ascii="Arial" w:eastAsia="Times New Roman" w:hAnsi="Arial" w:cs="Arial"/>
          <w:color w:val="000000"/>
          <w:sz w:val="19"/>
          <w:szCs w:val="19"/>
          <w:u w:val="single"/>
          <w:lang w:eastAsia="en-GB"/>
        </w:rPr>
        <w:t xml:space="preserve">(c)if rent is payable quarterly, at least one quarter’s rent is more than three months in arrears;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u w:val="single"/>
          <w:lang w:eastAsia="en-GB"/>
        </w:rPr>
      </w:pPr>
      <w:r w:rsidRPr="00220D77">
        <w:rPr>
          <w:rFonts w:ascii="Arial" w:eastAsia="Times New Roman" w:hAnsi="Arial" w:cs="Arial"/>
          <w:color w:val="000000"/>
          <w:sz w:val="19"/>
          <w:szCs w:val="19"/>
          <w:u w:val="single"/>
          <w:lang w:eastAsia="en-GB"/>
        </w:rPr>
        <w:t>(d</w:t>
      </w:r>
      <w:proofErr w:type="gramStart"/>
      <w:r w:rsidRPr="00220D77">
        <w:rPr>
          <w:rFonts w:ascii="Arial" w:eastAsia="Times New Roman" w:hAnsi="Arial" w:cs="Arial"/>
          <w:color w:val="000000"/>
          <w:sz w:val="19"/>
          <w:szCs w:val="19"/>
          <w:u w:val="single"/>
          <w:lang w:eastAsia="en-GB"/>
        </w:rPr>
        <w:t>)if</w:t>
      </w:r>
      <w:proofErr w:type="gramEnd"/>
      <w:r w:rsidRPr="00220D77">
        <w:rPr>
          <w:rFonts w:ascii="Arial" w:eastAsia="Times New Roman" w:hAnsi="Arial" w:cs="Arial"/>
          <w:color w:val="000000"/>
          <w:sz w:val="19"/>
          <w:szCs w:val="19"/>
          <w:u w:val="single"/>
          <w:lang w:eastAsia="en-GB"/>
        </w:rPr>
        <w:t xml:space="preserve"> rent is payable yearly, at least three months’ rent is more than three months in arrears; </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proofErr w:type="gramStart"/>
      <w:r w:rsidRPr="00220D77">
        <w:rPr>
          <w:rFonts w:ascii="Arial" w:eastAsia="Times New Roman" w:hAnsi="Arial" w:cs="Arial"/>
          <w:color w:val="000000"/>
          <w:sz w:val="19"/>
          <w:szCs w:val="19"/>
          <w:u w:val="single"/>
          <w:lang w:eastAsia="en-GB"/>
        </w:rPr>
        <w:t>and</w:t>
      </w:r>
      <w:proofErr w:type="gramEnd"/>
      <w:r w:rsidRPr="00220D77">
        <w:rPr>
          <w:rFonts w:ascii="Arial" w:eastAsia="Times New Roman" w:hAnsi="Arial" w:cs="Arial"/>
          <w:color w:val="000000"/>
          <w:sz w:val="19"/>
          <w:szCs w:val="19"/>
          <w:u w:val="single"/>
          <w:lang w:eastAsia="en-GB"/>
        </w:rPr>
        <w:t xml:space="preserve"> for the purpose of this ground “rent” means rent lawfully due from the tenant</w:t>
      </w:r>
      <w:r w:rsidRPr="00220D77">
        <w:rPr>
          <w:rFonts w:ascii="Arial" w:eastAsia="Times New Roman" w:hAnsi="Arial" w:cs="Arial"/>
          <w:color w:val="000000"/>
          <w:sz w:val="19"/>
          <w:szCs w:val="19"/>
          <w:lang w:eastAsia="en-GB"/>
        </w:rPr>
        <w:t xml:space="preserve">. </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7276196A" wp14:editId="37B9F277">
            <wp:extent cx="148590" cy="148590"/>
            <wp:effectExtent l="0" t="0" r="3810" b="3810"/>
            <wp:docPr id="4" name="Picture 4" descr=" Help about Annotation">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Help about Annotation">
                      <a:hlinkClick r:id="rId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Amendments (Textual)</w:t>
      </w:r>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80" w:anchor="reference-c12875401" w:tooltip="Go back to reference for this commentary item" w:history="1">
        <w:proofErr w:type="gramStart"/>
        <w:r w:rsidR="00220D77" w:rsidRPr="00220D77">
          <w:rPr>
            <w:rFonts w:ascii="Arial" w:eastAsia="Times New Roman" w:hAnsi="Arial" w:cs="Arial"/>
            <w:b/>
            <w:bCs/>
            <w:color w:val="2790C4"/>
            <w:sz w:val="16"/>
            <w:szCs w:val="16"/>
            <w:lang w:eastAsia="en-GB"/>
          </w:rPr>
          <w:t>F9</w:t>
        </w:r>
      </w:hyperlink>
      <w:r w:rsidR="00220D77" w:rsidRPr="00220D77">
        <w:rPr>
          <w:rFonts w:ascii="Arial" w:eastAsia="Times New Roman" w:hAnsi="Arial" w:cs="Arial"/>
          <w:color w:val="000000"/>
          <w:sz w:val="16"/>
          <w:szCs w:val="16"/>
          <w:lang w:eastAsia="en-GB"/>
        </w:rPr>
        <w:t>Words in </w:t>
      </w:r>
      <w:hyperlink r:id="rId81" w:tooltip="Go to Sch. 2 Pt. I" w:history="1">
        <w:r w:rsidR="00220D77" w:rsidRPr="00220D77">
          <w:rPr>
            <w:rFonts w:ascii="Arial" w:eastAsia="Times New Roman" w:hAnsi="Arial" w:cs="Arial"/>
            <w:color w:val="2790C4"/>
            <w:sz w:val="16"/>
            <w:szCs w:val="16"/>
            <w:lang w:eastAsia="en-GB"/>
          </w:rPr>
          <w:t>Sch. 2 Pt.</w:t>
        </w:r>
        <w:proofErr w:type="gramEnd"/>
        <w:r w:rsidR="00220D77" w:rsidRPr="00220D77">
          <w:rPr>
            <w:rFonts w:ascii="Arial" w:eastAsia="Times New Roman" w:hAnsi="Arial" w:cs="Arial"/>
            <w:color w:val="2790C4"/>
            <w:sz w:val="16"/>
            <w:szCs w:val="16"/>
            <w:lang w:eastAsia="en-GB"/>
          </w:rPr>
          <w:t xml:space="preserve"> I</w:t>
        </w:r>
      </w:hyperlink>
      <w:r w:rsidR="00220D77" w:rsidRPr="00220D77">
        <w:rPr>
          <w:rFonts w:ascii="Arial" w:eastAsia="Times New Roman" w:hAnsi="Arial" w:cs="Arial"/>
          <w:color w:val="000000"/>
          <w:sz w:val="16"/>
          <w:szCs w:val="16"/>
          <w:lang w:eastAsia="en-GB"/>
        </w:rPr>
        <w:t xml:space="preserve"> Ground 8 para. (a) </w:t>
      </w:r>
      <w:proofErr w:type="gramStart"/>
      <w:r w:rsidR="00220D77" w:rsidRPr="00220D77">
        <w:rPr>
          <w:rFonts w:ascii="Arial" w:eastAsia="Times New Roman" w:hAnsi="Arial" w:cs="Arial"/>
          <w:color w:val="000000"/>
          <w:sz w:val="16"/>
          <w:szCs w:val="16"/>
          <w:lang w:eastAsia="en-GB"/>
        </w:rPr>
        <w:t>substituted</w:t>
      </w:r>
      <w:proofErr w:type="gramEnd"/>
      <w:r w:rsidR="00220D77" w:rsidRPr="00220D77">
        <w:rPr>
          <w:rFonts w:ascii="Arial" w:eastAsia="Times New Roman" w:hAnsi="Arial" w:cs="Arial"/>
          <w:color w:val="000000"/>
          <w:sz w:val="16"/>
          <w:szCs w:val="16"/>
          <w:lang w:eastAsia="en-GB"/>
        </w:rPr>
        <w:t xml:space="preserve"> (28.2.1997) by </w:t>
      </w:r>
      <w:hyperlink r:id="rId82" w:tooltip="Go to item of legislation" w:history="1">
        <w:r w:rsidR="00220D77" w:rsidRPr="00220D77">
          <w:rPr>
            <w:rFonts w:ascii="Arial" w:eastAsia="Times New Roman" w:hAnsi="Arial" w:cs="Arial"/>
            <w:color w:val="2790C4"/>
            <w:sz w:val="16"/>
            <w:szCs w:val="16"/>
            <w:lang w:eastAsia="en-GB"/>
          </w:rPr>
          <w:t>1996 c. 52</w:t>
        </w:r>
      </w:hyperlink>
      <w:r w:rsidR="00220D77" w:rsidRPr="00220D77">
        <w:rPr>
          <w:rFonts w:ascii="Arial" w:eastAsia="Times New Roman" w:hAnsi="Arial" w:cs="Arial"/>
          <w:color w:val="000000"/>
          <w:sz w:val="16"/>
          <w:szCs w:val="16"/>
          <w:lang w:eastAsia="en-GB"/>
        </w:rPr>
        <w:t>, </w:t>
      </w:r>
      <w:hyperlink r:id="rId83" w:tooltip="Go to 1996 c. 52 s. 101(a)" w:history="1">
        <w:r w:rsidR="00220D77" w:rsidRPr="00220D77">
          <w:rPr>
            <w:rFonts w:ascii="Arial" w:eastAsia="Times New Roman" w:hAnsi="Arial" w:cs="Arial"/>
            <w:b/>
            <w:bCs/>
            <w:color w:val="2790C4"/>
            <w:sz w:val="16"/>
            <w:szCs w:val="16"/>
            <w:lang w:eastAsia="en-GB"/>
          </w:rPr>
          <w:t>s. 101(a)</w:t>
        </w:r>
      </w:hyperlink>
      <w:r w:rsidR="00220D77" w:rsidRPr="00220D77">
        <w:rPr>
          <w:rFonts w:ascii="Arial" w:eastAsia="Times New Roman" w:hAnsi="Arial" w:cs="Arial"/>
          <w:color w:val="000000"/>
          <w:sz w:val="16"/>
          <w:szCs w:val="16"/>
          <w:lang w:eastAsia="en-GB"/>
        </w:rPr>
        <w:t>; </w:t>
      </w:r>
      <w:hyperlink r:id="rId84" w:tooltip="Go to item of legislation" w:history="1">
        <w:r w:rsidR="00220D77" w:rsidRPr="00220D77">
          <w:rPr>
            <w:rFonts w:ascii="Arial" w:eastAsia="Times New Roman" w:hAnsi="Arial" w:cs="Arial"/>
            <w:color w:val="2790C4"/>
            <w:sz w:val="16"/>
            <w:szCs w:val="16"/>
            <w:lang w:eastAsia="en-GB"/>
          </w:rPr>
          <w:t>S.I. 1997/225</w:t>
        </w:r>
      </w:hyperlink>
      <w:r w:rsidR="00220D77" w:rsidRPr="00220D77">
        <w:rPr>
          <w:rFonts w:ascii="Arial" w:eastAsia="Times New Roman" w:hAnsi="Arial" w:cs="Arial"/>
          <w:color w:val="000000"/>
          <w:sz w:val="16"/>
          <w:szCs w:val="16"/>
          <w:lang w:eastAsia="en-GB"/>
        </w:rPr>
        <w:t>, </w:t>
      </w:r>
      <w:hyperlink r:id="rId85" w:tooltip="Go to S.I. 1997/225 art. 2" w:history="1">
        <w:r w:rsidR="00220D77" w:rsidRPr="00220D77">
          <w:rPr>
            <w:rFonts w:ascii="Arial" w:eastAsia="Times New Roman" w:hAnsi="Arial" w:cs="Arial"/>
            <w:b/>
            <w:bCs/>
            <w:color w:val="2790C4"/>
            <w:sz w:val="16"/>
            <w:szCs w:val="16"/>
            <w:lang w:eastAsia="en-GB"/>
          </w:rPr>
          <w:t>art. 2</w:t>
        </w:r>
      </w:hyperlink>
    </w:p>
    <w:p w:rsidR="00220D77" w:rsidRPr="00220D77" w:rsidRDefault="00C84AA4" w:rsidP="00220D77">
      <w:pPr>
        <w:shd w:val="clear" w:color="auto" w:fill="FFFFFF"/>
        <w:spacing w:line="360" w:lineRule="atLeast"/>
        <w:rPr>
          <w:rFonts w:ascii="Arial" w:eastAsia="Times New Roman" w:hAnsi="Arial" w:cs="Arial"/>
          <w:color w:val="000000"/>
          <w:sz w:val="16"/>
          <w:szCs w:val="16"/>
          <w:lang w:eastAsia="en-GB"/>
        </w:rPr>
      </w:pPr>
      <w:hyperlink r:id="rId86" w:anchor="reference-c12875411" w:tooltip="Go back to reference for this commentary item" w:history="1">
        <w:proofErr w:type="gramStart"/>
        <w:r w:rsidR="00220D77" w:rsidRPr="00220D77">
          <w:rPr>
            <w:rFonts w:ascii="Arial" w:eastAsia="Times New Roman" w:hAnsi="Arial" w:cs="Arial"/>
            <w:b/>
            <w:bCs/>
            <w:color w:val="2790C4"/>
            <w:sz w:val="16"/>
            <w:szCs w:val="16"/>
            <w:lang w:eastAsia="en-GB"/>
          </w:rPr>
          <w:t>F10</w:t>
        </w:r>
      </w:hyperlink>
      <w:r w:rsidR="00220D77" w:rsidRPr="00220D77">
        <w:rPr>
          <w:rFonts w:ascii="Arial" w:eastAsia="Times New Roman" w:hAnsi="Arial" w:cs="Arial"/>
          <w:color w:val="000000"/>
          <w:sz w:val="16"/>
          <w:szCs w:val="16"/>
          <w:lang w:eastAsia="en-GB"/>
        </w:rPr>
        <w:t>Words in </w:t>
      </w:r>
      <w:hyperlink r:id="rId87" w:tooltip="Go to Sch. 2 Pt. I" w:history="1">
        <w:r w:rsidR="00220D77" w:rsidRPr="00220D77">
          <w:rPr>
            <w:rFonts w:ascii="Arial" w:eastAsia="Times New Roman" w:hAnsi="Arial" w:cs="Arial"/>
            <w:color w:val="2790C4"/>
            <w:sz w:val="16"/>
            <w:szCs w:val="16"/>
            <w:lang w:eastAsia="en-GB"/>
          </w:rPr>
          <w:t>Sch. 2 Pt.</w:t>
        </w:r>
        <w:proofErr w:type="gramEnd"/>
        <w:r w:rsidR="00220D77" w:rsidRPr="00220D77">
          <w:rPr>
            <w:rFonts w:ascii="Arial" w:eastAsia="Times New Roman" w:hAnsi="Arial" w:cs="Arial"/>
            <w:color w:val="2790C4"/>
            <w:sz w:val="16"/>
            <w:szCs w:val="16"/>
            <w:lang w:eastAsia="en-GB"/>
          </w:rPr>
          <w:t xml:space="preserve"> I</w:t>
        </w:r>
      </w:hyperlink>
      <w:r w:rsidR="00220D77" w:rsidRPr="00220D77">
        <w:rPr>
          <w:rFonts w:ascii="Arial" w:eastAsia="Times New Roman" w:hAnsi="Arial" w:cs="Arial"/>
          <w:color w:val="000000"/>
          <w:sz w:val="16"/>
          <w:szCs w:val="16"/>
          <w:lang w:eastAsia="en-GB"/>
        </w:rPr>
        <w:t xml:space="preserve"> Ground 8 para. (b) </w:t>
      </w:r>
      <w:proofErr w:type="gramStart"/>
      <w:r w:rsidR="00220D77" w:rsidRPr="00220D77">
        <w:rPr>
          <w:rFonts w:ascii="Arial" w:eastAsia="Times New Roman" w:hAnsi="Arial" w:cs="Arial"/>
          <w:color w:val="000000"/>
          <w:sz w:val="16"/>
          <w:szCs w:val="16"/>
          <w:lang w:eastAsia="en-GB"/>
        </w:rPr>
        <w:t>substituted</w:t>
      </w:r>
      <w:proofErr w:type="gramEnd"/>
      <w:r w:rsidR="00220D77" w:rsidRPr="00220D77">
        <w:rPr>
          <w:rFonts w:ascii="Arial" w:eastAsia="Times New Roman" w:hAnsi="Arial" w:cs="Arial"/>
          <w:color w:val="000000"/>
          <w:sz w:val="16"/>
          <w:szCs w:val="16"/>
          <w:lang w:eastAsia="en-GB"/>
        </w:rPr>
        <w:t xml:space="preserve"> (1.1.1997) by </w:t>
      </w:r>
      <w:hyperlink r:id="rId88" w:tooltip="Go to item of legislation" w:history="1">
        <w:r w:rsidR="00220D77" w:rsidRPr="00220D77">
          <w:rPr>
            <w:rFonts w:ascii="Arial" w:eastAsia="Times New Roman" w:hAnsi="Arial" w:cs="Arial"/>
            <w:color w:val="2790C4"/>
            <w:sz w:val="16"/>
            <w:szCs w:val="16"/>
            <w:lang w:eastAsia="en-GB"/>
          </w:rPr>
          <w:t>1996 c. 52</w:t>
        </w:r>
      </w:hyperlink>
      <w:r w:rsidR="00220D77" w:rsidRPr="00220D77">
        <w:rPr>
          <w:rFonts w:ascii="Arial" w:eastAsia="Times New Roman" w:hAnsi="Arial" w:cs="Arial"/>
          <w:color w:val="000000"/>
          <w:sz w:val="16"/>
          <w:szCs w:val="16"/>
          <w:lang w:eastAsia="en-GB"/>
        </w:rPr>
        <w:t>, </w:t>
      </w:r>
      <w:hyperlink r:id="rId89" w:tooltip="Go to 1996 c. 52 s. 101(b)" w:history="1">
        <w:r w:rsidR="00220D77" w:rsidRPr="00220D77">
          <w:rPr>
            <w:rFonts w:ascii="Arial" w:eastAsia="Times New Roman" w:hAnsi="Arial" w:cs="Arial"/>
            <w:b/>
            <w:bCs/>
            <w:color w:val="2790C4"/>
            <w:sz w:val="16"/>
            <w:szCs w:val="16"/>
            <w:lang w:eastAsia="en-GB"/>
          </w:rPr>
          <w:t>s. 101(b)</w:t>
        </w:r>
      </w:hyperlink>
      <w:r w:rsidR="00220D77" w:rsidRPr="00220D77">
        <w:rPr>
          <w:rFonts w:ascii="Arial" w:eastAsia="Times New Roman" w:hAnsi="Arial" w:cs="Arial"/>
          <w:color w:val="000000"/>
          <w:sz w:val="16"/>
          <w:szCs w:val="16"/>
          <w:lang w:eastAsia="en-GB"/>
        </w:rPr>
        <w:t>; </w:t>
      </w:r>
      <w:hyperlink r:id="rId90" w:tooltip="Go to item of legislation" w:history="1">
        <w:r w:rsidR="00220D77" w:rsidRPr="00220D77">
          <w:rPr>
            <w:rFonts w:ascii="Arial" w:eastAsia="Times New Roman" w:hAnsi="Arial" w:cs="Arial"/>
            <w:color w:val="2790C4"/>
            <w:sz w:val="16"/>
            <w:szCs w:val="16"/>
            <w:lang w:eastAsia="en-GB"/>
          </w:rPr>
          <w:t>S.I. 1997/225</w:t>
        </w:r>
      </w:hyperlink>
      <w:r w:rsidR="00220D77" w:rsidRPr="00220D77">
        <w:rPr>
          <w:rFonts w:ascii="Arial" w:eastAsia="Times New Roman" w:hAnsi="Arial" w:cs="Arial"/>
          <w:color w:val="000000"/>
          <w:sz w:val="16"/>
          <w:szCs w:val="16"/>
          <w:lang w:eastAsia="en-GB"/>
        </w:rPr>
        <w:t>, </w:t>
      </w:r>
      <w:hyperlink r:id="rId91" w:tooltip="Go to S.I. 1997/225 art. 2" w:history="1">
        <w:r w:rsidR="00220D77" w:rsidRPr="00220D77">
          <w:rPr>
            <w:rFonts w:ascii="Arial" w:eastAsia="Times New Roman" w:hAnsi="Arial" w:cs="Arial"/>
            <w:b/>
            <w:bCs/>
            <w:color w:val="2790C4"/>
            <w:sz w:val="16"/>
            <w:szCs w:val="16"/>
            <w:lang w:eastAsia="en-GB"/>
          </w:rPr>
          <w:t>art. 2</w:t>
        </w:r>
      </w:hyperlink>
    </w:p>
    <w:p w:rsidR="00220D77" w:rsidRPr="00220D77" w:rsidRDefault="00220D77" w:rsidP="00220D77">
      <w:pPr>
        <w:spacing w:after="0" w:line="270" w:lineRule="atLeast"/>
        <w:outlineLvl w:val="2"/>
        <w:rPr>
          <w:rFonts w:ascii="Arial" w:eastAsia="Times New Roman" w:hAnsi="Arial" w:cs="Arial"/>
          <w:color w:val="000000"/>
          <w:sz w:val="24"/>
          <w:szCs w:val="24"/>
          <w:lang w:eastAsia="en-GB"/>
        </w:rPr>
      </w:pPr>
      <w:r w:rsidRPr="00220D77">
        <w:rPr>
          <w:rFonts w:ascii="Arial" w:eastAsia="Times New Roman" w:hAnsi="Arial" w:cs="Arial"/>
          <w:smallCaps/>
          <w:color w:val="000000"/>
          <w:lang w:eastAsia="en-GB"/>
        </w:rPr>
        <w:t xml:space="preserve">Part </w:t>
      </w:r>
      <w:proofErr w:type="spellStart"/>
      <w:r w:rsidRPr="00220D77">
        <w:rPr>
          <w:rFonts w:ascii="Arial" w:eastAsia="Times New Roman" w:hAnsi="Arial" w:cs="Arial"/>
          <w:smallCaps/>
          <w:color w:val="000000"/>
          <w:lang w:eastAsia="en-GB"/>
        </w:rPr>
        <w:t>IIGrounds</w:t>
      </w:r>
      <w:proofErr w:type="spellEnd"/>
      <w:r w:rsidRPr="00220D77">
        <w:rPr>
          <w:rFonts w:ascii="Arial" w:eastAsia="Times New Roman" w:hAnsi="Arial" w:cs="Arial"/>
          <w:smallCaps/>
          <w:color w:val="000000"/>
          <w:lang w:eastAsia="en-GB"/>
        </w:rPr>
        <w:t xml:space="preserve"> on which Court may Order Possession</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73979BEA" wp14:editId="1A45544D">
            <wp:extent cx="148590" cy="148590"/>
            <wp:effectExtent l="0" t="0" r="3810" b="3810"/>
            <wp:docPr id="5" name="Picture 5" descr=" Help about Annota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Help about Annotation">
                      <a:hlinkClick r:id="rId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Modifications etc. (not altering text)</w:t>
      </w:r>
    </w:p>
    <w:p w:rsidR="00220D77" w:rsidRPr="00220D77" w:rsidRDefault="00220D77" w:rsidP="00220D77">
      <w:pPr>
        <w:shd w:val="clear" w:color="auto" w:fill="FFFFFF"/>
        <w:spacing w:line="360" w:lineRule="atLeast"/>
        <w:rPr>
          <w:rFonts w:ascii="Arial" w:eastAsia="Times New Roman" w:hAnsi="Arial" w:cs="Arial"/>
          <w:color w:val="000000"/>
          <w:sz w:val="16"/>
          <w:szCs w:val="16"/>
          <w:lang w:eastAsia="en-GB"/>
        </w:rPr>
      </w:pPr>
      <w:r w:rsidRPr="00220D77">
        <w:rPr>
          <w:rFonts w:ascii="Arial" w:eastAsia="Times New Roman" w:hAnsi="Arial" w:cs="Arial"/>
          <w:b/>
          <w:bCs/>
          <w:color w:val="666666"/>
          <w:sz w:val="16"/>
          <w:szCs w:val="16"/>
          <w:lang w:eastAsia="en-GB"/>
        </w:rPr>
        <w:t>C2</w:t>
      </w:r>
      <w:hyperlink r:id="rId93" w:tooltip="Go to Pt. II" w:history="1">
        <w:r w:rsidRPr="00220D77">
          <w:rPr>
            <w:rFonts w:ascii="Arial" w:eastAsia="Times New Roman" w:hAnsi="Arial" w:cs="Arial"/>
            <w:color w:val="2790C4"/>
            <w:sz w:val="16"/>
            <w:szCs w:val="16"/>
            <w:lang w:eastAsia="en-GB"/>
          </w:rPr>
          <w:t>Pt. II</w:t>
        </w:r>
      </w:hyperlink>
      <w:r w:rsidRPr="00220D77">
        <w:rPr>
          <w:rFonts w:ascii="Arial" w:eastAsia="Times New Roman" w:hAnsi="Arial" w:cs="Arial"/>
          <w:color w:val="000000"/>
          <w:sz w:val="16"/>
          <w:szCs w:val="16"/>
          <w:lang w:eastAsia="en-GB"/>
        </w:rPr>
        <w:t> (</w:t>
      </w:r>
      <w:r w:rsidRPr="00220D77">
        <w:rPr>
          <w:rFonts w:ascii="Arial" w:eastAsia="Times New Roman" w:hAnsi="Arial" w:cs="Arial"/>
          <w:i/>
          <w:iCs/>
          <w:color w:val="000000"/>
          <w:sz w:val="16"/>
          <w:szCs w:val="16"/>
          <w:lang w:eastAsia="en-GB"/>
        </w:rPr>
        <w:t>Grounds 9–15</w:t>
      </w:r>
      <w:r w:rsidRPr="00220D77">
        <w:rPr>
          <w:rFonts w:ascii="Arial" w:eastAsia="Times New Roman" w:hAnsi="Arial" w:cs="Arial"/>
          <w:color w:val="000000"/>
          <w:sz w:val="16"/>
          <w:szCs w:val="16"/>
          <w:lang w:eastAsia="en-GB"/>
        </w:rPr>
        <w:t>) applied with modifications by </w:t>
      </w:r>
      <w:hyperlink r:id="rId94" w:tooltip="Local Government and Housing Act 1989" w:history="1">
        <w:r w:rsidRPr="00220D77">
          <w:rPr>
            <w:rFonts w:ascii="Arial" w:eastAsia="Times New Roman" w:hAnsi="Arial" w:cs="Arial"/>
            <w:color w:val="2790C4"/>
            <w:sz w:val="16"/>
            <w:szCs w:val="16"/>
            <w:lang w:eastAsia="en-GB"/>
          </w:rPr>
          <w:t>Local Government and Housing Act 1989 (c. 42, SIF 75:1)</w:t>
        </w:r>
      </w:hyperlink>
      <w:r w:rsidRPr="00220D77">
        <w:rPr>
          <w:rFonts w:ascii="Arial" w:eastAsia="Times New Roman" w:hAnsi="Arial" w:cs="Arial"/>
          <w:color w:val="000000"/>
          <w:sz w:val="16"/>
          <w:szCs w:val="16"/>
          <w:lang w:eastAsia="en-GB"/>
        </w:rPr>
        <w:t>, </w:t>
      </w:r>
      <w:hyperlink r:id="rId95" w:tooltip="Go to Local Government and Housing Act 1989 s. 186" w:history="1">
        <w:r w:rsidRPr="00220D77">
          <w:rPr>
            <w:rFonts w:ascii="Arial" w:eastAsia="Times New Roman" w:hAnsi="Arial" w:cs="Arial"/>
            <w:color w:val="2790C4"/>
            <w:sz w:val="16"/>
            <w:szCs w:val="16"/>
            <w:lang w:eastAsia="en-GB"/>
          </w:rPr>
          <w:t>s. 186</w:t>
        </w:r>
      </w:hyperlink>
      <w:r w:rsidRPr="00220D77">
        <w:rPr>
          <w:rFonts w:ascii="Arial" w:eastAsia="Times New Roman" w:hAnsi="Arial" w:cs="Arial"/>
          <w:color w:val="000000"/>
          <w:sz w:val="16"/>
          <w:szCs w:val="16"/>
          <w:lang w:eastAsia="en-GB"/>
        </w:rPr>
        <w:t>, </w:t>
      </w:r>
      <w:hyperlink r:id="rId96" w:tooltip="Go to Local Government and Housing Act 1989 Sch. 10 paras. 5" w:history="1">
        <w:r w:rsidRPr="00220D77">
          <w:rPr>
            <w:rFonts w:ascii="Arial" w:eastAsia="Times New Roman" w:hAnsi="Arial" w:cs="Arial"/>
            <w:color w:val="2790C4"/>
            <w:sz w:val="16"/>
            <w:szCs w:val="16"/>
            <w:lang w:eastAsia="en-GB"/>
          </w:rPr>
          <w:t>Sch. 10 paras. 5</w:t>
        </w:r>
      </w:hyperlink>
      <w:r w:rsidRPr="00220D77">
        <w:rPr>
          <w:rFonts w:ascii="Arial" w:eastAsia="Times New Roman" w:hAnsi="Arial" w:cs="Arial"/>
          <w:color w:val="000000"/>
          <w:sz w:val="16"/>
          <w:szCs w:val="16"/>
          <w:lang w:eastAsia="en-GB"/>
        </w:rPr>
        <w:t>, </w:t>
      </w:r>
      <w:hyperlink r:id="rId97" w:tooltip="Go to Local Government and Housing Act 1989 21" w:history="1">
        <w:r w:rsidRPr="00220D77">
          <w:rPr>
            <w:rFonts w:ascii="Arial" w:eastAsia="Times New Roman" w:hAnsi="Arial" w:cs="Arial"/>
            <w:color w:val="2790C4"/>
            <w:sz w:val="16"/>
            <w:szCs w:val="16"/>
            <w:lang w:eastAsia="en-GB"/>
          </w:rPr>
          <w:t>21</w:t>
        </w:r>
      </w:hyperlink>
      <w:r w:rsidRPr="00220D77">
        <w:rPr>
          <w:rFonts w:ascii="Arial" w:eastAsia="Times New Roman" w:hAnsi="Arial" w:cs="Arial"/>
          <w:color w:val="000000"/>
          <w:sz w:val="16"/>
          <w:szCs w:val="16"/>
          <w:lang w:eastAsia="en-GB"/>
        </w:rPr>
        <w:t>, </w:t>
      </w:r>
      <w:hyperlink r:id="rId98" w:tooltip="Go to Local Government and Housing Act 1989 22" w:history="1">
        <w:r w:rsidRPr="00220D77">
          <w:rPr>
            <w:rFonts w:ascii="Arial" w:eastAsia="Times New Roman" w:hAnsi="Arial" w:cs="Arial"/>
            <w:b/>
            <w:bCs/>
            <w:color w:val="2790C4"/>
            <w:sz w:val="16"/>
            <w:szCs w:val="16"/>
            <w:lang w:eastAsia="en-GB"/>
          </w:rPr>
          <w:t>22</w:t>
        </w:r>
      </w:hyperlink>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9</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Suitable alternative accommodation is available for the tenant or will be available for him when the order for possession takes effect.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10</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Some rent lawfully due from the tenant—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gramStart"/>
      <w:r w:rsidRPr="00220D77">
        <w:rPr>
          <w:rFonts w:ascii="Arial" w:eastAsia="Times New Roman" w:hAnsi="Arial" w:cs="Arial"/>
          <w:color w:val="000000"/>
          <w:sz w:val="19"/>
          <w:szCs w:val="19"/>
          <w:lang w:eastAsia="en-GB"/>
        </w:rPr>
        <w:t>a)</w:t>
      </w:r>
      <w:proofErr w:type="gramEnd"/>
      <w:r w:rsidRPr="00220D77">
        <w:rPr>
          <w:rFonts w:ascii="Arial" w:eastAsia="Times New Roman" w:hAnsi="Arial" w:cs="Arial"/>
          <w:color w:val="000000"/>
          <w:sz w:val="19"/>
          <w:szCs w:val="19"/>
          <w:lang w:eastAsia="en-GB"/>
        </w:rPr>
        <w:t xml:space="preserve">is unpaid on the date on which the proceedings for possession are begun;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(b</w:t>
      </w:r>
      <w:proofErr w:type="gramStart"/>
      <w:r w:rsidRPr="00220D77">
        <w:rPr>
          <w:rFonts w:ascii="Arial" w:eastAsia="Times New Roman" w:hAnsi="Arial" w:cs="Arial"/>
          <w:color w:val="000000"/>
          <w:sz w:val="19"/>
          <w:szCs w:val="19"/>
          <w:lang w:eastAsia="en-GB"/>
        </w:rPr>
        <w:t>)except</w:t>
      </w:r>
      <w:proofErr w:type="gramEnd"/>
      <w:r w:rsidRPr="00220D77">
        <w:rPr>
          <w:rFonts w:ascii="Arial" w:eastAsia="Times New Roman" w:hAnsi="Arial" w:cs="Arial"/>
          <w:color w:val="000000"/>
          <w:sz w:val="19"/>
          <w:szCs w:val="19"/>
          <w:lang w:eastAsia="en-GB"/>
        </w:rPr>
        <w:t xml:space="preserve"> where subsection (1)(b) of section 8 of this Act applies, was in arrears at the date of the service of the notice under that section relating to those proceedings.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11</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Whether or not any rent is in arrears on the date on which proceedings for possession are begun, the tenant has persistently delayed paying rent which has become lawfully due.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12</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proofErr w:type="gramStart"/>
      <w:r w:rsidRPr="00220D77">
        <w:rPr>
          <w:rFonts w:ascii="Arial" w:eastAsia="Times New Roman" w:hAnsi="Arial" w:cs="Arial"/>
          <w:color w:val="000000"/>
          <w:sz w:val="19"/>
          <w:szCs w:val="19"/>
          <w:lang w:eastAsia="en-GB"/>
        </w:rPr>
        <w:t>Any obligation of the tenancy (other than one related to the payment of rent) has been broken or not performed.</w:t>
      </w:r>
      <w:proofErr w:type="gramEnd"/>
      <w:r w:rsidRPr="00220D77">
        <w:rPr>
          <w:rFonts w:ascii="Arial" w:eastAsia="Times New Roman" w:hAnsi="Arial" w:cs="Arial"/>
          <w:color w:val="000000"/>
          <w:sz w:val="19"/>
          <w:szCs w:val="19"/>
          <w:lang w:eastAsia="en-GB"/>
        </w:rPr>
        <w:t xml:space="preserve">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13</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The condition of the dwelling-house or any of the common parts has deteriorated owing to acts of waste by, or the neglect or default of, the tenant or any other person residing in the dwelling-house and, in the case of an act of waste by, or the neglect or default of, a person lodging with the tenant or a sub-tenant of his, the tenant has not taken such steps as he ought reasonably to have taken for the removal of the lodger or sub-tenant. </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lastRenderedPageBreak/>
        <w:t xml:space="preserve">For the purposes of this ground, “common parts” means any part of a building comprising the dwelling-house and any other premises which the tenant is entitled under the terms of the tenancy to use in common with the occupiers of other dwelling-houses in which the landlord has an estate or interest.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u w:val="single"/>
          <w:lang w:eastAsia="en-GB"/>
        </w:rPr>
      </w:pPr>
      <w:r w:rsidRPr="00220D77">
        <w:rPr>
          <w:rFonts w:ascii="Arial" w:eastAsia="Times New Roman" w:hAnsi="Arial" w:cs="Arial"/>
          <w:i/>
          <w:iCs/>
          <w:color w:val="000000"/>
          <w:sz w:val="18"/>
          <w:szCs w:val="18"/>
          <w:u w:val="single"/>
          <w:lang w:eastAsia="en-GB"/>
        </w:rPr>
        <w:t>Ground 14</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u w:val="single"/>
          <w:lang w:eastAsia="en-GB"/>
        </w:rPr>
      </w:pPr>
      <w:r w:rsidRPr="00220D77">
        <w:rPr>
          <w:rFonts w:ascii="Arial" w:eastAsia="Times New Roman" w:hAnsi="Arial" w:cs="Arial"/>
          <w:b/>
          <w:bCs/>
          <w:color w:val="000000"/>
          <w:sz w:val="27"/>
          <w:szCs w:val="27"/>
          <w:u w:val="single"/>
          <w:lang w:eastAsia="en-GB"/>
        </w:rPr>
        <w:t>[</w:t>
      </w:r>
      <w:hyperlink r:id="rId99" w:anchor="commentary-c12875441" w:tooltip="View the commentary text for this item" w:history="1">
        <w:r w:rsidRPr="00220D77">
          <w:rPr>
            <w:rFonts w:ascii="Arial" w:eastAsia="Times New Roman" w:hAnsi="Arial" w:cs="Arial"/>
            <w:b/>
            <w:bCs/>
            <w:color w:val="2790C4"/>
            <w:sz w:val="18"/>
            <w:szCs w:val="18"/>
            <w:u w:val="single"/>
            <w:lang w:eastAsia="en-GB"/>
          </w:rPr>
          <w:t>F11</w:t>
        </w:r>
      </w:hyperlink>
      <w:proofErr w:type="gramStart"/>
      <w:r w:rsidRPr="00220D77">
        <w:rPr>
          <w:rFonts w:ascii="Arial" w:eastAsia="Times New Roman" w:hAnsi="Arial" w:cs="Arial"/>
          <w:color w:val="000000"/>
          <w:sz w:val="19"/>
          <w:szCs w:val="19"/>
          <w:u w:val="single"/>
          <w:lang w:eastAsia="en-GB"/>
        </w:rPr>
        <w:t>The</w:t>
      </w:r>
      <w:proofErr w:type="gramEnd"/>
      <w:r w:rsidRPr="00220D77">
        <w:rPr>
          <w:rFonts w:ascii="Arial" w:eastAsia="Times New Roman" w:hAnsi="Arial" w:cs="Arial"/>
          <w:color w:val="000000"/>
          <w:sz w:val="19"/>
          <w:szCs w:val="19"/>
          <w:u w:val="single"/>
          <w:lang w:eastAsia="en-GB"/>
        </w:rPr>
        <w:t xml:space="preserve"> tenant or a person residing in or visiting the dwelling-house—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u w:val="single"/>
          <w:lang w:eastAsia="en-GB"/>
        </w:rPr>
      </w:pPr>
      <w:r w:rsidRPr="00220D77">
        <w:rPr>
          <w:rFonts w:ascii="Arial" w:eastAsia="Times New Roman" w:hAnsi="Arial" w:cs="Arial"/>
          <w:color w:val="000000"/>
          <w:sz w:val="19"/>
          <w:szCs w:val="19"/>
          <w:u w:val="single"/>
          <w:lang w:eastAsia="en-GB"/>
        </w:rPr>
        <w:t xml:space="preserve">(a)has been guilty of conduct causing or likely to cause a nuisance or annoyance to a person residing, visiting or otherwise engaging in a lawful activity in the locality, or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u w:val="single"/>
          <w:lang w:eastAsia="en-GB"/>
        </w:rPr>
      </w:pPr>
      <w:r w:rsidRPr="00220D77">
        <w:rPr>
          <w:rFonts w:ascii="Arial" w:eastAsia="Times New Roman" w:hAnsi="Arial" w:cs="Arial"/>
          <w:color w:val="000000"/>
          <w:sz w:val="19"/>
          <w:szCs w:val="19"/>
          <w:u w:val="single"/>
          <w:lang w:eastAsia="en-GB"/>
        </w:rPr>
        <w:t>(b</w:t>
      </w:r>
      <w:proofErr w:type="gramStart"/>
      <w:r w:rsidRPr="00220D77">
        <w:rPr>
          <w:rFonts w:ascii="Arial" w:eastAsia="Times New Roman" w:hAnsi="Arial" w:cs="Arial"/>
          <w:color w:val="000000"/>
          <w:sz w:val="19"/>
          <w:szCs w:val="19"/>
          <w:u w:val="single"/>
          <w:lang w:eastAsia="en-GB"/>
        </w:rPr>
        <w:t>)has</w:t>
      </w:r>
      <w:proofErr w:type="gramEnd"/>
      <w:r w:rsidRPr="00220D77">
        <w:rPr>
          <w:rFonts w:ascii="Arial" w:eastAsia="Times New Roman" w:hAnsi="Arial" w:cs="Arial"/>
          <w:color w:val="000000"/>
          <w:sz w:val="19"/>
          <w:szCs w:val="19"/>
          <w:u w:val="single"/>
          <w:lang w:eastAsia="en-GB"/>
        </w:rPr>
        <w:t xml:space="preserve"> been convicted of—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u w:val="single"/>
          <w:lang w:eastAsia="en-GB"/>
        </w:rPr>
      </w:pPr>
      <w:r w:rsidRPr="00220D77">
        <w:rPr>
          <w:rFonts w:ascii="Arial" w:eastAsia="Times New Roman" w:hAnsi="Arial" w:cs="Arial"/>
          <w:color w:val="000000"/>
          <w:sz w:val="19"/>
          <w:szCs w:val="19"/>
          <w:u w:val="single"/>
          <w:lang w:eastAsia="en-GB"/>
        </w:rPr>
        <w:t>(</w:t>
      </w:r>
      <w:proofErr w:type="spellStart"/>
      <w:r w:rsidRPr="00220D77">
        <w:rPr>
          <w:rFonts w:ascii="Arial" w:eastAsia="Times New Roman" w:hAnsi="Arial" w:cs="Arial"/>
          <w:color w:val="000000"/>
          <w:sz w:val="19"/>
          <w:szCs w:val="19"/>
          <w:u w:val="single"/>
          <w:lang w:eastAsia="en-GB"/>
        </w:rPr>
        <w:t>i</w:t>
      </w:r>
      <w:proofErr w:type="spellEnd"/>
      <w:proofErr w:type="gramStart"/>
      <w:r w:rsidRPr="00220D77">
        <w:rPr>
          <w:rFonts w:ascii="Arial" w:eastAsia="Times New Roman" w:hAnsi="Arial" w:cs="Arial"/>
          <w:color w:val="000000"/>
          <w:sz w:val="19"/>
          <w:szCs w:val="19"/>
          <w:u w:val="single"/>
          <w:lang w:eastAsia="en-GB"/>
        </w:rPr>
        <w:t>)using</w:t>
      </w:r>
      <w:proofErr w:type="gramEnd"/>
      <w:r w:rsidRPr="00220D77">
        <w:rPr>
          <w:rFonts w:ascii="Arial" w:eastAsia="Times New Roman" w:hAnsi="Arial" w:cs="Arial"/>
          <w:color w:val="000000"/>
          <w:sz w:val="19"/>
          <w:szCs w:val="19"/>
          <w:u w:val="single"/>
          <w:lang w:eastAsia="en-GB"/>
        </w:rPr>
        <w:t xml:space="preserve"> the dwelling-house or allowing it to be used for immoral or illegal purposes, or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u w:val="single"/>
          <w:lang w:eastAsia="en-GB"/>
        </w:rPr>
      </w:pPr>
      <w:r w:rsidRPr="00220D77">
        <w:rPr>
          <w:rFonts w:ascii="Arial" w:eastAsia="Times New Roman" w:hAnsi="Arial" w:cs="Arial"/>
          <w:color w:val="000000"/>
          <w:sz w:val="19"/>
          <w:szCs w:val="19"/>
          <w:u w:val="single"/>
          <w:lang w:eastAsia="en-GB"/>
        </w:rPr>
        <w:t>(</w:t>
      </w:r>
      <w:proofErr w:type="gramStart"/>
      <w:r w:rsidRPr="00220D77">
        <w:rPr>
          <w:rFonts w:ascii="Arial" w:eastAsia="Times New Roman" w:hAnsi="Arial" w:cs="Arial"/>
          <w:color w:val="000000"/>
          <w:sz w:val="19"/>
          <w:szCs w:val="19"/>
          <w:u w:val="single"/>
          <w:lang w:eastAsia="en-GB"/>
        </w:rPr>
        <w:t>ii)</w:t>
      </w:r>
      <w:proofErr w:type="gramEnd"/>
      <w:r w:rsidRPr="00220D77">
        <w:rPr>
          <w:rFonts w:ascii="Arial" w:eastAsia="Times New Roman" w:hAnsi="Arial" w:cs="Arial"/>
          <w:color w:val="000000"/>
          <w:sz w:val="19"/>
          <w:szCs w:val="19"/>
          <w:u w:val="single"/>
          <w:lang w:eastAsia="en-GB"/>
        </w:rPr>
        <w:t>an </w:t>
      </w:r>
      <w:r w:rsidRPr="00220D77">
        <w:rPr>
          <w:rFonts w:ascii="Arial" w:eastAsia="Times New Roman" w:hAnsi="Arial" w:cs="Arial"/>
          <w:b/>
          <w:bCs/>
          <w:color w:val="000000"/>
          <w:sz w:val="27"/>
          <w:szCs w:val="27"/>
          <w:u w:val="single"/>
          <w:lang w:eastAsia="en-GB"/>
        </w:rPr>
        <w:t>[</w:t>
      </w:r>
      <w:hyperlink r:id="rId100" w:anchor="commentary-c18834821" w:tooltip="View the commentary text for this item" w:history="1">
        <w:r w:rsidRPr="00220D77">
          <w:rPr>
            <w:rFonts w:ascii="Arial" w:eastAsia="Times New Roman" w:hAnsi="Arial" w:cs="Arial"/>
            <w:b/>
            <w:bCs/>
            <w:color w:val="2790C4"/>
            <w:sz w:val="18"/>
            <w:szCs w:val="18"/>
            <w:u w:val="single"/>
            <w:lang w:eastAsia="en-GB"/>
          </w:rPr>
          <w:t>F12</w:t>
        </w:r>
      </w:hyperlink>
      <w:r w:rsidRPr="00220D77">
        <w:rPr>
          <w:rFonts w:ascii="Arial" w:eastAsia="Times New Roman" w:hAnsi="Arial" w:cs="Arial"/>
          <w:color w:val="000000"/>
          <w:sz w:val="19"/>
          <w:szCs w:val="19"/>
          <w:u w:val="single"/>
          <w:lang w:eastAsia="en-GB"/>
        </w:rPr>
        <w:t>indictable</w:t>
      </w:r>
      <w:r w:rsidRPr="00220D77">
        <w:rPr>
          <w:rFonts w:ascii="Arial" w:eastAsia="Times New Roman" w:hAnsi="Arial" w:cs="Arial"/>
          <w:b/>
          <w:bCs/>
          <w:color w:val="000000"/>
          <w:sz w:val="27"/>
          <w:szCs w:val="27"/>
          <w:u w:val="single"/>
          <w:lang w:eastAsia="en-GB"/>
        </w:rPr>
        <w:t>]</w:t>
      </w:r>
      <w:r w:rsidRPr="00220D77">
        <w:rPr>
          <w:rFonts w:ascii="Arial" w:eastAsia="Times New Roman" w:hAnsi="Arial" w:cs="Arial"/>
          <w:color w:val="000000"/>
          <w:sz w:val="19"/>
          <w:szCs w:val="19"/>
          <w:u w:val="single"/>
          <w:lang w:eastAsia="en-GB"/>
        </w:rPr>
        <w:t> offence committed in, or in the locality of, the dwelling-house.</w:t>
      </w:r>
      <w:r w:rsidRPr="00220D77">
        <w:rPr>
          <w:rFonts w:ascii="Arial" w:eastAsia="Times New Roman" w:hAnsi="Arial" w:cs="Arial"/>
          <w:b/>
          <w:bCs/>
          <w:color w:val="000000"/>
          <w:sz w:val="27"/>
          <w:szCs w:val="27"/>
          <w:u w:val="single"/>
          <w:lang w:eastAsia="en-GB"/>
        </w:rPr>
        <w:t>]</w:t>
      </w:r>
      <w:r w:rsidRPr="00220D77">
        <w:rPr>
          <w:rFonts w:ascii="Arial" w:eastAsia="Times New Roman" w:hAnsi="Arial" w:cs="Arial"/>
          <w:color w:val="000000"/>
          <w:sz w:val="19"/>
          <w:szCs w:val="19"/>
          <w:u w:val="single"/>
          <w:lang w:eastAsia="en-GB"/>
        </w:rPr>
        <w:t xml:space="preserve"> </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70BFBDD9" wp14:editId="06E330A9">
            <wp:extent cx="148590" cy="148590"/>
            <wp:effectExtent l="0" t="0" r="3810" b="3810"/>
            <wp:docPr id="6" name="Picture 6" descr=" Help about Annotati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Help about Annotation">
                      <a:hlinkClick r:id="rId1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Amendments (Textual)</w:t>
      </w:r>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102" w:anchor="reference-c12875441" w:tooltip="Go back to reference for this commentary item" w:history="1">
        <w:r w:rsidR="00220D77" w:rsidRPr="00220D77">
          <w:rPr>
            <w:rFonts w:ascii="Arial" w:eastAsia="Times New Roman" w:hAnsi="Arial" w:cs="Arial"/>
            <w:b/>
            <w:bCs/>
            <w:color w:val="2790C4"/>
            <w:sz w:val="16"/>
            <w:szCs w:val="16"/>
            <w:lang w:eastAsia="en-GB"/>
          </w:rPr>
          <w:t>F11</w:t>
        </w:r>
      </w:hyperlink>
      <w:hyperlink r:id="rId103" w:tooltip="Go to Sch. 2 Pt. II" w:history="1">
        <w:r w:rsidR="00220D77" w:rsidRPr="00220D77">
          <w:rPr>
            <w:rFonts w:ascii="Arial" w:eastAsia="Times New Roman" w:hAnsi="Arial" w:cs="Arial"/>
            <w:color w:val="2790C4"/>
            <w:sz w:val="16"/>
            <w:szCs w:val="16"/>
            <w:lang w:eastAsia="en-GB"/>
          </w:rPr>
          <w:t>Sch. 2 Pt. II</w:t>
        </w:r>
      </w:hyperlink>
      <w:r w:rsidR="00220D77" w:rsidRPr="00220D77">
        <w:rPr>
          <w:rFonts w:ascii="Arial" w:eastAsia="Times New Roman" w:hAnsi="Arial" w:cs="Arial"/>
          <w:color w:val="000000"/>
          <w:sz w:val="16"/>
          <w:szCs w:val="16"/>
          <w:lang w:eastAsia="en-GB"/>
        </w:rPr>
        <w:t> Ground 14 substituted (28.2.1997) by </w:t>
      </w:r>
      <w:hyperlink r:id="rId104" w:tooltip="Go to item of legislation" w:history="1">
        <w:r w:rsidR="00220D77" w:rsidRPr="00220D77">
          <w:rPr>
            <w:rFonts w:ascii="Arial" w:eastAsia="Times New Roman" w:hAnsi="Arial" w:cs="Arial"/>
            <w:color w:val="2790C4"/>
            <w:sz w:val="16"/>
            <w:szCs w:val="16"/>
            <w:lang w:eastAsia="en-GB"/>
          </w:rPr>
          <w:t>1996 c. 52</w:t>
        </w:r>
      </w:hyperlink>
      <w:r w:rsidR="00220D77" w:rsidRPr="00220D77">
        <w:rPr>
          <w:rFonts w:ascii="Arial" w:eastAsia="Times New Roman" w:hAnsi="Arial" w:cs="Arial"/>
          <w:color w:val="000000"/>
          <w:sz w:val="16"/>
          <w:szCs w:val="16"/>
          <w:lang w:eastAsia="en-GB"/>
        </w:rPr>
        <w:t>, </w:t>
      </w:r>
      <w:hyperlink r:id="rId105" w:tooltip="Go to 1996 c. 52 s. 148" w:history="1">
        <w:r w:rsidR="00220D77" w:rsidRPr="00220D77">
          <w:rPr>
            <w:rFonts w:ascii="Arial" w:eastAsia="Times New Roman" w:hAnsi="Arial" w:cs="Arial"/>
            <w:b/>
            <w:bCs/>
            <w:color w:val="2790C4"/>
            <w:sz w:val="16"/>
            <w:szCs w:val="16"/>
            <w:lang w:eastAsia="en-GB"/>
          </w:rPr>
          <w:t>s. 148</w:t>
        </w:r>
      </w:hyperlink>
      <w:r w:rsidR="00220D77" w:rsidRPr="00220D77">
        <w:rPr>
          <w:rFonts w:ascii="Arial" w:eastAsia="Times New Roman" w:hAnsi="Arial" w:cs="Arial"/>
          <w:color w:val="000000"/>
          <w:sz w:val="16"/>
          <w:szCs w:val="16"/>
          <w:lang w:eastAsia="en-GB"/>
        </w:rPr>
        <w:t>; </w:t>
      </w:r>
      <w:hyperlink r:id="rId106" w:tooltip="Go to item of legislation" w:history="1">
        <w:r w:rsidR="00220D77" w:rsidRPr="00220D77">
          <w:rPr>
            <w:rFonts w:ascii="Arial" w:eastAsia="Times New Roman" w:hAnsi="Arial" w:cs="Arial"/>
            <w:color w:val="2790C4"/>
            <w:sz w:val="16"/>
            <w:szCs w:val="16"/>
            <w:lang w:eastAsia="en-GB"/>
          </w:rPr>
          <w:t>S.I. 1997/225</w:t>
        </w:r>
      </w:hyperlink>
      <w:r w:rsidR="00220D77" w:rsidRPr="00220D77">
        <w:rPr>
          <w:rFonts w:ascii="Arial" w:eastAsia="Times New Roman" w:hAnsi="Arial" w:cs="Arial"/>
          <w:color w:val="000000"/>
          <w:sz w:val="16"/>
          <w:szCs w:val="16"/>
          <w:lang w:eastAsia="en-GB"/>
        </w:rPr>
        <w:t>, </w:t>
      </w:r>
      <w:hyperlink r:id="rId107" w:tooltip="Go to S.I. 1997/225 art. 2" w:history="1">
        <w:r w:rsidR="00220D77" w:rsidRPr="00220D77">
          <w:rPr>
            <w:rFonts w:ascii="Arial" w:eastAsia="Times New Roman" w:hAnsi="Arial" w:cs="Arial"/>
            <w:b/>
            <w:bCs/>
            <w:color w:val="2790C4"/>
            <w:sz w:val="16"/>
            <w:szCs w:val="16"/>
            <w:lang w:eastAsia="en-GB"/>
          </w:rPr>
          <w:t xml:space="preserve">art. </w:t>
        </w:r>
        <w:proofErr w:type="gramStart"/>
        <w:r w:rsidR="00220D77" w:rsidRPr="00220D77">
          <w:rPr>
            <w:rFonts w:ascii="Arial" w:eastAsia="Times New Roman" w:hAnsi="Arial" w:cs="Arial"/>
            <w:b/>
            <w:bCs/>
            <w:color w:val="2790C4"/>
            <w:sz w:val="16"/>
            <w:szCs w:val="16"/>
            <w:lang w:eastAsia="en-GB"/>
          </w:rPr>
          <w:t>2</w:t>
        </w:r>
      </w:hyperlink>
      <w:r w:rsidR="00220D77" w:rsidRPr="00220D77">
        <w:rPr>
          <w:rFonts w:ascii="Arial" w:eastAsia="Times New Roman" w:hAnsi="Arial" w:cs="Arial"/>
          <w:color w:val="000000"/>
          <w:sz w:val="16"/>
          <w:szCs w:val="16"/>
          <w:lang w:eastAsia="en-GB"/>
        </w:rPr>
        <w:t> (with </w:t>
      </w:r>
      <w:hyperlink r:id="rId108" w:tooltip="Go to S.I. 1997/225 Sch." w:history="1">
        <w:r w:rsidR="00220D77" w:rsidRPr="00220D77">
          <w:rPr>
            <w:rFonts w:ascii="Arial" w:eastAsia="Times New Roman" w:hAnsi="Arial" w:cs="Arial"/>
            <w:color w:val="2790C4"/>
            <w:sz w:val="16"/>
            <w:szCs w:val="16"/>
            <w:lang w:eastAsia="en-GB"/>
          </w:rPr>
          <w:t>Sch.</w:t>
        </w:r>
      </w:hyperlink>
      <w:r w:rsidR="00220D77" w:rsidRPr="00220D77">
        <w:rPr>
          <w:rFonts w:ascii="Arial" w:eastAsia="Times New Roman" w:hAnsi="Arial" w:cs="Arial"/>
          <w:color w:val="000000"/>
          <w:sz w:val="16"/>
          <w:szCs w:val="16"/>
          <w:lang w:eastAsia="en-GB"/>
        </w:rPr>
        <w:t>)</w:t>
      </w:r>
      <w:proofErr w:type="gramEnd"/>
    </w:p>
    <w:p w:rsidR="00220D77" w:rsidRPr="00220D77" w:rsidRDefault="00C84AA4" w:rsidP="00220D77">
      <w:pPr>
        <w:shd w:val="clear" w:color="auto" w:fill="FFFFFF"/>
        <w:spacing w:line="360" w:lineRule="atLeast"/>
        <w:rPr>
          <w:rFonts w:ascii="Arial" w:eastAsia="Times New Roman" w:hAnsi="Arial" w:cs="Arial"/>
          <w:color w:val="000000"/>
          <w:sz w:val="16"/>
          <w:szCs w:val="16"/>
          <w:lang w:eastAsia="en-GB"/>
        </w:rPr>
      </w:pPr>
      <w:hyperlink r:id="rId109" w:anchor="reference-c18834821" w:tooltip="Go back to reference for this commentary item" w:history="1">
        <w:r w:rsidR="00220D77" w:rsidRPr="00220D77">
          <w:rPr>
            <w:rFonts w:ascii="Arial" w:eastAsia="Times New Roman" w:hAnsi="Arial" w:cs="Arial"/>
            <w:b/>
            <w:bCs/>
            <w:color w:val="2790C4"/>
            <w:sz w:val="16"/>
            <w:szCs w:val="16"/>
            <w:lang w:eastAsia="en-GB"/>
          </w:rPr>
          <w:t>F12</w:t>
        </w:r>
      </w:hyperlink>
      <w:r w:rsidR="00220D77" w:rsidRPr="00220D77">
        <w:rPr>
          <w:rFonts w:ascii="Arial" w:eastAsia="Times New Roman" w:hAnsi="Arial" w:cs="Arial"/>
          <w:color w:val="000000"/>
          <w:sz w:val="16"/>
          <w:szCs w:val="16"/>
          <w:lang w:eastAsia="en-GB"/>
        </w:rPr>
        <w:t>Word in </w:t>
      </w:r>
      <w:hyperlink r:id="rId110" w:tooltip="Go to Sch. 2 Pt. 2" w:history="1">
        <w:r w:rsidR="00220D77" w:rsidRPr="00220D77">
          <w:rPr>
            <w:rFonts w:ascii="Arial" w:eastAsia="Times New Roman" w:hAnsi="Arial" w:cs="Arial"/>
            <w:color w:val="2790C4"/>
            <w:sz w:val="16"/>
            <w:szCs w:val="16"/>
            <w:lang w:eastAsia="en-GB"/>
          </w:rPr>
          <w:t>Sch. 2 Pt. 2</w:t>
        </w:r>
      </w:hyperlink>
      <w:r w:rsidR="00220D77" w:rsidRPr="00220D77">
        <w:rPr>
          <w:rFonts w:ascii="Arial" w:eastAsia="Times New Roman" w:hAnsi="Arial" w:cs="Arial"/>
          <w:color w:val="000000"/>
          <w:sz w:val="16"/>
          <w:szCs w:val="16"/>
          <w:lang w:eastAsia="en-GB"/>
        </w:rPr>
        <w:t> Ground 14 para.(b)(ii) substituted (1.1.2006) by </w:t>
      </w:r>
      <w:hyperlink r:id="rId111" w:tooltip="Serious  Organised Crime and Police Act 2005" w:history="1">
        <w:r w:rsidR="00220D77" w:rsidRPr="00220D77">
          <w:rPr>
            <w:rFonts w:ascii="Arial" w:eastAsia="Times New Roman" w:hAnsi="Arial" w:cs="Arial"/>
            <w:color w:val="2790C4"/>
            <w:sz w:val="16"/>
            <w:szCs w:val="16"/>
            <w:lang w:eastAsia="en-GB"/>
          </w:rPr>
          <w:t>Serious Organised Crime and Police Act 2005 (c. 15)</w:t>
        </w:r>
      </w:hyperlink>
      <w:r w:rsidR="00220D77" w:rsidRPr="00220D77">
        <w:rPr>
          <w:rFonts w:ascii="Arial" w:eastAsia="Times New Roman" w:hAnsi="Arial" w:cs="Arial"/>
          <w:color w:val="000000"/>
          <w:sz w:val="16"/>
          <w:szCs w:val="16"/>
          <w:lang w:eastAsia="en-GB"/>
        </w:rPr>
        <w:t>, </w:t>
      </w:r>
      <w:hyperlink r:id="rId112" w:tooltip="Go to Serious  Organised Crime and Police Act 2005 ss. 111" w:history="1">
        <w:r w:rsidR="00220D77" w:rsidRPr="00220D77">
          <w:rPr>
            <w:rFonts w:ascii="Arial" w:eastAsia="Times New Roman" w:hAnsi="Arial" w:cs="Arial"/>
            <w:color w:val="2790C4"/>
            <w:sz w:val="16"/>
            <w:szCs w:val="16"/>
            <w:lang w:eastAsia="en-GB"/>
          </w:rPr>
          <w:t>ss. 111</w:t>
        </w:r>
      </w:hyperlink>
      <w:r w:rsidR="00220D77" w:rsidRPr="00220D77">
        <w:rPr>
          <w:rFonts w:ascii="Arial" w:eastAsia="Times New Roman" w:hAnsi="Arial" w:cs="Arial"/>
          <w:color w:val="000000"/>
          <w:sz w:val="16"/>
          <w:szCs w:val="16"/>
          <w:lang w:eastAsia="en-GB"/>
        </w:rPr>
        <w:t>, </w:t>
      </w:r>
      <w:hyperlink r:id="rId113" w:tooltip="Go to Serious  Organised Crime and Police Act 2005 178" w:history="1">
        <w:r w:rsidR="00220D77" w:rsidRPr="00220D77">
          <w:rPr>
            <w:rFonts w:ascii="Arial" w:eastAsia="Times New Roman" w:hAnsi="Arial" w:cs="Arial"/>
            <w:color w:val="2790C4"/>
            <w:sz w:val="16"/>
            <w:szCs w:val="16"/>
            <w:lang w:eastAsia="en-GB"/>
          </w:rPr>
          <w:t>178</w:t>
        </w:r>
      </w:hyperlink>
      <w:r w:rsidR="00220D77" w:rsidRPr="00220D77">
        <w:rPr>
          <w:rFonts w:ascii="Arial" w:eastAsia="Times New Roman" w:hAnsi="Arial" w:cs="Arial"/>
          <w:color w:val="000000"/>
          <w:sz w:val="16"/>
          <w:szCs w:val="16"/>
          <w:lang w:eastAsia="en-GB"/>
        </w:rPr>
        <w:t> {Sch. 7 para. 46}; </w:t>
      </w:r>
      <w:hyperlink r:id="rId114" w:tooltip="Go to item of legislation" w:history="1">
        <w:r w:rsidR="00220D77" w:rsidRPr="00220D77">
          <w:rPr>
            <w:rFonts w:ascii="Arial" w:eastAsia="Times New Roman" w:hAnsi="Arial" w:cs="Arial"/>
            <w:color w:val="2790C4"/>
            <w:sz w:val="16"/>
            <w:szCs w:val="16"/>
            <w:lang w:eastAsia="en-GB"/>
          </w:rPr>
          <w:t>S.I.2005/3495</w:t>
        </w:r>
      </w:hyperlink>
      <w:r w:rsidR="00220D77" w:rsidRPr="00220D77">
        <w:rPr>
          <w:rFonts w:ascii="Arial" w:eastAsia="Times New Roman" w:hAnsi="Arial" w:cs="Arial"/>
          <w:color w:val="000000"/>
          <w:sz w:val="16"/>
          <w:szCs w:val="16"/>
          <w:lang w:eastAsia="en-GB"/>
        </w:rPr>
        <w:t>, </w:t>
      </w:r>
      <w:hyperlink r:id="rId115" w:tooltip="Go to S.I.2005/3495 art. 2(1)(m)" w:history="1">
        <w:r w:rsidR="00220D77" w:rsidRPr="00220D77">
          <w:rPr>
            <w:rFonts w:ascii="Arial" w:eastAsia="Times New Roman" w:hAnsi="Arial" w:cs="Arial"/>
            <w:b/>
            <w:bCs/>
            <w:color w:val="2790C4"/>
            <w:sz w:val="16"/>
            <w:szCs w:val="16"/>
            <w:lang w:eastAsia="en-GB"/>
          </w:rPr>
          <w:t>art. 2(1</w:t>
        </w:r>
        <w:proofErr w:type="gramStart"/>
        <w:r w:rsidR="00220D77" w:rsidRPr="00220D77">
          <w:rPr>
            <w:rFonts w:ascii="Arial" w:eastAsia="Times New Roman" w:hAnsi="Arial" w:cs="Arial"/>
            <w:b/>
            <w:bCs/>
            <w:color w:val="2790C4"/>
            <w:sz w:val="16"/>
            <w:szCs w:val="16"/>
            <w:lang w:eastAsia="en-GB"/>
          </w:rPr>
          <w:t>)(</w:t>
        </w:r>
        <w:proofErr w:type="gramEnd"/>
        <w:r w:rsidR="00220D77" w:rsidRPr="00220D77">
          <w:rPr>
            <w:rFonts w:ascii="Arial" w:eastAsia="Times New Roman" w:hAnsi="Arial" w:cs="Arial"/>
            <w:b/>
            <w:bCs/>
            <w:color w:val="2790C4"/>
            <w:sz w:val="16"/>
            <w:szCs w:val="16"/>
            <w:lang w:eastAsia="en-GB"/>
          </w:rPr>
          <w:t>m)</w:t>
        </w:r>
      </w:hyperlink>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b/>
          <w:bCs/>
          <w:color w:val="000000"/>
          <w:sz w:val="25"/>
          <w:szCs w:val="25"/>
          <w:lang w:eastAsia="en-GB"/>
        </w:rPr>
        <w:t>[</w:t>
      </w:r>
      <w:hyperlink r:id="rId116" w:anchor="commentary-c12875451" w:tooltip="View the commentary text for this item" w:history="1">
        <w:r w:rsidRPr="00220D77">
          <w:rPr>
            <w:rFonts w:ascii="Arial" w:eastAsia="Times New Roman" w:hAnsi="Arial" w:cs="Arial"/>
            <w:b/>
            <w:bCs/>
            <w:color w:val="2790C4"/>
            <w:sz w:val="18"/>
            <w:szCs w:val="18"/>
            <w:lang w:eastAsia="en-GB"/>
          </w:rPr>
          <w:t>F13</w:t>
        </w:r>
      </w:hyperlink>
      <w:r w:rsidRPr="00220D77">
        <w:rPr>
          <w:rFonts w:ascii="Arial" w:eastAsia="Times New Roman" w:hAnsi="Arial" w:cs="Arial"/>
          <w:i/>
          <w:iCs/>
          <w:color w:val="000000"/>
          <w:sz w:val="18"/>
          <w:szCs w:val="18"/>
          <w:lang w:eastAsia="en-GB"/>
        </w:rPr>
        <w:t>Ground 14A</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54CE7C90" wp14:editId="108D90DC">
            <wp:extent cx="148590" cy="148590"/>
            <wp:effectExtent l="0" t="0" r="3810" b="3810"/>
            <wp:docPr id="7" name="Picture 7" descr=" Help about Annotation">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Help about Annotation">
                      <a:hlinkClick r:id="rId1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Amendments (Textual)</w:t>
      </w:r>
    </w:p>
    <w:p w:rsidR="00220D77" w:rsidRPr="00220D77" w:rsidRDefault="00C84AA4" w:rsidP="00220D77">
      <w:pPr>
        <w:shd w:val="clear" w:color="auto" w:fill="FFFFFF"/>
        <w:spacing w:line="360" w:lineRule="atLeast"/>
        <w:rPr>
          <w:rFonts w:ascii="Arial" w:eastAsia="Times New Roman" w:hAnsi="Arial" w:cs="Arial"/>
          <w:color w:val="000000"/>
          <w:sz w:val="16"/>
          <w:szCs w:val="16"/>
          <w:lang w:eastAsia="en-GB"/>
        </w:rPr>
      </w:pPr>
      <w:hyperlink r:id="rId118" w:anchor="reference-c12875451" w:tooltip="Go back to reference for this commentary item" w:history="1">
        <w:r w:rsidR="00220D77" w:rsidRPr="00220D77">
          <w:rPr>
            <w:rFonts w:ascii="Arial" w:eastAsia="Times New Roman" w:hAnsi="Arial" w:cs="Arial"/>
            <w:b/>
            <w:bCs/>
            <w:color w:val="2790C4"/>
            <w:sz w:val="16"/>
            <w:szCs w:val="16"/>
            <w:lang w:eastAsia="en-GB"/>
          </w:rPr>
          <w:t>F13</w:t>
        </w:r>
      </w:hyperlink>
      <w:hyperlink r:id="rId119" w:tooltip="Go to Sch. 2 Pt. II" w:history="1">
        <w:r w:rsidR="00220D77" w:rsidRPr="00220D77">
          <w:rPr>
            <w:rFonts w:ascii="Arial" w:eastAsia="Times New Roman" w:hAnsi="Arial" w:cs="Arial"/>
            <w:color w:val="2790C4"/>
            <w:sz w:val="16"/>
            <w:szCs w:val="16"/>
            <w:lang w:eastAsia="en-GB"/>
          </w:rPr>
          <w:t>Sch. 2 Pt. II</w:t>
        </w:r>
      </w:hyperlink>
      <w:r w:rsidR="00220D77" w:rsidRPr="00220D77">
        <w:rPr>
          <w:rFonts w:ascii="Arial" w:eastAsia="Times New Roman" w:hAnsi="Arial" w:cs="Arial"/>
          <w:color w:val="000000"/>
          <w:sz w:val="16"/>
          <w:szCs w:val="16"/>
          <w:lang w:eastAsia="en-GB"/>
        </w:rPr>
        <w:t> Ground 14A and cross-heading inserted (28.2.1997) by </w:t>
      </w:r>
      <w:hyperlink r:id="rId120" w:tooltip="Go to item of legislation" w:history="1">
        <w:r w:rsidR="00220D77" w:rsidRPr="00220D77">
          <w:rPr>
            <w:rFonts w:ascii="Arial" w:eastAsia="Times New Roman" w:hAnsi="Arial" w:cs="Arial"/>
            <w:color w:val="2790C4"/>
            <w:sz w:val="16"/>
            <w:szCs w:val="16"/>
            <w:lang w:eastAsia="en-GB"/>
          </w:rPr>
          <w:t>1996 c. 52</w:t>
        </w:r>
      </w:hyperlink>
      <w:r w:rsidR="00220D77" w:rsidRPr="00220D77">
        <w:rPr>
          <w:rFonts w:ascii="Arial" w:eastAsia="Times New Roman" w:hAnsi="Arial" w:cs="Arial"/>
          <w:color w:val="000000"/>
          <w:sz w:val="16"/>
          <w:szCs w:val="16"/>
          <w:lang w:eastAsia="en-GB"/>
        </w:rPr>
        <w:t>, </w:t>
      </w:r>
      <w:hyperlink r:id="rId121" w:tooltip="Go to 1996 c. 52 s. 149" w:history="1">
        <w:r w:rsidR="00220D77" w:rsidRPr="00220D77">
          <w:rPr>
            <w:rFonts w:ascii="Arial" w:eastAsia="Times New Roman" w:hAnsi="Arial" w:cs="Arial"/>
            <w:b/>
            <w:bCs/>
            <w:color w:val="2790C4"/>
            <w:sz w:val="16"/>
            <w:szCs w:val="16"/>
            <w:lang w:eastAsia="en-GB"/>
          </w:rPr>
          <w:t>s. 149</w:t>
        </w:r>
      </w:hyperlink>
      <w:r w:rsidR="00220D77" w:rsidRPr="00220D77">
        <w:rPr>
          <w:rFonts w:ascii="Arial" w:eastAsia="Times New Roman" w:hAnsi="Arial" w:cs="Arial"/>
          <w:color w:val="000000"/>
          <w:sz w:val="16"/>
          <w:szCs w:val="16"/>
          <w:lang w:eastAsia="en-GB"/>
        </w:rPr>
        <w:t>; </w:t>
      </w:r>
      <w:hyperlink r:id="rId122" w:tooltip="Go to item of legislation" w:history="1">
        <w:r w:rsidR="00220D77" w:rsidRPr="00220D77">
          <w:rPr>
            <w:rFonts w:ascii="Arial" w:eastAsia="Times New Roman" w:hAnsi="Arial" w:cs="Arial"/>
            <w:color w:val="2790C4"/>
            <w:sz w:val="16"/>
            <w:szCs w:val="16"/>
            <w:lang w:eastAsia="en-GB"/>
          </w:rPr>
          <w:t>S.I. 1997/225</w:t>
        </w:r>
      </w:hyperlink>
      <w:r w:rsidR="00220D77" w:rsidRPr="00220D77">
        <w:rPr>
          <w:rFonts w:ascii="Arial" w:eastAsia="Times New Roman" w:hAnsi="Arial" w:cs="Arial"/>
          <w:color w:val="000000"/>
          <w:sz w:val="16"/>
          <w:szCs w:val="16"/>
          <w:lang w:eastAsia="en-GB"/>
        </w:rPr>
        <w:t>, </w:t>
      </w:r>
      <w:hyperlink r:id="rId123" w:tooltip="Go to S.I. 1997/225 art. 2" w:history="1">
        <w:r w:rsidR="00220D77" w:rsidRPr="00220D77">
          <w:rPr>
            <w:rFonts w:ascii="Arial" w:eastAsia="Times New Roman" w:hAnsi="Arial" w:cs="Arial"/>
            <w:b/>
            <w:bCs/>
            <w:color w:val="2790C4"/>
            <w:sz w:val="16"/>
            <w:szCs w:val="16"/>
            <w:lang w:eastAsia="en-GB"/>
          </w:rPr>
          <w:t xml:space="preserve">art. </w:t>
        </w:r>
        <w:proofErr w:type="gramStart"/>
        <w:r w:rsidR="00220D77" w:rsidRPr="00220D77">
          <w:rPr>
            <w:rFonts w:ascii="Arial" w:eastAsia="Times New Roman" w:hAnsi="Arial" w:cs="Arial"/>
            <w:b/>
            <w:bCs/>
            <w:color w:val="2790C4"/>
            <w:sz w:val="16"/>
            <w:szCs w:val="16"/>
            <w:lang w:eastAsia="en-GB"/>
          </w:rPr>
          <w:t>2</w:t>
        </w:r>
      </w:hyperlink>
      <w:r w:rsidR="00220D77" w:rsidRPr="00220D77">
        <w:rPr>
          <w:rFonts w:ascii="Arial" w:eastAsia="Times New Roman" w:hAnsi="Arial" w:cs="Arial"/>
          <w:color w:val="000000"/>
          <w:sz w:val="16"/>
          <w:szCs w:val="16"/>
          <w:lang w:eastAsia="en-GB"/>
        </w:rPr>
        <w:t> (with </w:t>
      </w:r>
      <w:hyperlink r:id="rId124" w:tooltip="Go to S.I. 1997/225 Sch." w:history="1">
        <w:r w:rsidR="00220D77" w:rsidRPr="00220D77">
          <w:rPr>
            <w:rFonts w:ascii="Arial" w:eastAsia="Times New Roman" w:hAnsi="Arial" w:cs="Arial"/>
            <w:color w:val="2790C4"/>
            <w:sz w:val="16"/>
            <w:szCs w:val="16"/>
            <w:lang w:eastAsia="en-GB"/>
          </w:rPr>
          <w:t>Sch.</w:t>
        </w:r>
      </w:hyperlink>
      <w:r w:rsidR="00220D77" w:rsidRPr="00220D77">
        <w:rPr>
          <w:rFonts w:ascii="Arial" w:eastAsia="Times New Roman" w:hAnsi="Arial" w:cs="Arial"/>
          <w:color w:val="000000"/>
          <w:sz w:val="16"/>
          <w:szCs w:val="16"/>
          <w:lang w:eastAsia="en-GB"/>
        </w:rPr>
        <w:t>)</w:t>
      </w:r>
      <w:proofErr w:type="gramEnd"/>
    </w:p>
    <w:p w:rsidR="00220D77" w:rsidRPr="00220D77" w:rsidRDefault="00C84AA4" w:rsidP="00220D77">
      <w:pPr>
        <w:shd w:val="clear" w:color="auto" w:fill="FFFFFF"/>
        <w:spacing w:after="120" w:line="270" w:lineRule="atLeast"/>
        <w:ind w:left="1122"/>
        <w:jc w:val="both"/>
        <w:rPr>
          <w:rFonts w:ascii="Arial" w:eastAsia="Times New Roman" w:hAnsi="Arial" w:cs="Arial"/>
          <w:color w:val="000000"/>
          <w:sz w:val="19"/>
          <w:szCs w:val="19"/>
          <w:lang w:eastAsia="en-GB"/>
        </w:rPr>
      </w:pPr>
      <w:hyperlink r:id="rId125" w:anchor="commentary-c12875461" w:tooltip="View the commentary text for this item" w:history="1">
        <w:r w:rsidR="00220D77" w:rsidRPr="00220D77">
          <w:rPr>
            <w:rFonts w:ascii="Arial" w:eastAsia="Times New Roman" w:hAnsi="Arial" w:cs="Arial"/>
            <w:b/>
            <w:bCs/>
            <w:color w:val="2790C4"/>
            <w:sz w:val="18"/>
            <w:szCs w:val="18"/>
            <w:lang w:eastAsia="en-GB"/>
          </w:rPr>
          <w:t>F14</w:t>
        </w:r>
      </w:hyperlink>
      <w:r w:rsidR="00220D77" w:rsidRPr="00220D77">
        <w:rPr>
          <w:rFonts w:ascii="Arial" w:eastAsia="Times New Roman" w:hAnsi="Arial" w:cs="Arial"/>
          <w:color w:val="000000"/>
          <w:sz w:val="19"/>
          <w:szCs w:val="19"/>
          <w:lang w:eastAsia="en-GB"/>
        </w:rPr>
        <w:t>The dwelling-house was occupied (whether alone or with others) by </w:t>
      </w:r>
      <w:r w:rsidR="00220D77" w:rsidRPr="00220D77">
        <w:rPr>
          <w:rFonts w:ascii="Arial" w:eastAsia="Times New Roman" w:hAnsi="Arial" w:cs="Arial"/>
          <w:b/>
          <w:bCs/>
          <w:color w:val="000000"/>
          <w:sz w:val="27"/>
          <w:szCs w:val="27"/>
          <w:lang w:eastAsia="en-GB"/>
        </w:rPr>
        <w:t>[</w:t>
      </w:r>
      <w:hyperlink r:id="rId126" w:anchor="commentary-c18771651" w:tooltip="View the commentary text for this item" w:history="1">
        <w:r w:rsidR="00220D77" w:rsidRPr="00220D77">
          <w:rPr>
            <w:rFonts w:ascii="Arial" w:eastAsia="Times New Roman" w:hAnsi="Arial" w:cs="Arial"/>
            <w:b/>
            <w:bCs/>
            <w:color w:val="2790C4"/>
            <w:sz w:val="18"/>
            <w:szCs w:val="18"/>
            <w:lang w:eastAsia="en-GB"/>
          </w:rPr>
          <w:t>F15</w:t>
        </w:r>
      </w:hyperlink>
      <w:r w:rsidR="00220D77" w:rsidRPr="00220D77">
        <w:rPr>
          <w:rFonts w:ascii="Arial" w:eastAsia="Times New Roman" w:hAnsi="Arial" w:cs="Arial"/>
          <w:color w:val="000000"/>
          <w:sz w:val="19"/>
          <w:szCs w:val="19"/>
          <w:lang w:eastAsia="en-GB"/>
        </w:rPr>
        <w:t>a married couple, a couple who are civil partners of each other,</w:t>
      </w:r>
      <w:r w:rsidR="00220D77" w:rsidRPr="00220D77">
        <w:rPr>
          <w:rFonts w:ascii="Arial" w:eastAsia="Times New Roman" w:hAnsi="Arial" w:cs="Arial"/>
          <w:b/>
          <w:bCs/>
          <w:color w:val="000000"/>
          <w:sz w:val="27"/>
          <w:szCs w:val="27"/>
          <w:lang w:eastAsia="en-GB"/>
        </w:rPr>
        <w:t>]</w:t>
      </w:r>
      <w:r w:rsidR="00220D77" w:rsidRPr="00220D77">
        <w:rPr>
          <w:rFonts w:ascii="Arial" w:eastAsia="Times New Roman" w:hAnsi="Arial" w:cs="Arial"/>
          <w:color w:val="000000"/>
          <w:sz w:val="19"/>
          <w:szCs w:val="19"/>
          <w:lang w:eastAsia="en-GB"/>
        </w:rPr>
        <w:t> a couple living together as husband and wife </w:t>
      </w:r>
      <w:r w:rsidR="00220D77" w:rsidRPr="00220D77">
        <w:rPr>
          <w:rFonts w:ascii="Arial" w:eastAsia="Times New Roman" w:hAnsi="Arial" w:cs="Arial"/>
          <w:b/>
          <w:bCs/>
          <w:color w:val="000000"/>
          <w:sz w:val="27"/>
          <w:szCs w:val="27"/>
          <w:lang w:eastAsia="en-GB"/>
        </w:rPr>
        <w:t>[</w:t>
      </w:r>
      <w:hyperlink r:id="rId127" w:anchor="commentary-c18772261" w:tooltip="View the commentary text for this item" w:history="1">
        <w:r w:rsidR="00220D77" w:rsidRPr="00220D77">
          <w:rPr>
            <w:rFonts w:ascii="Arial" w:eastAsia="Times New Roman" w:hAnsi="Arial" w:cs="Arial"/>
            <w:b/>
            <w:bCs/>
            <w:color w:val="2790C4"/>
            <w:sz w:val="18"/>
            <w:szCs w:val="18"/>
            <w:lang w:eastAsia="en-GB"/>
          </w:rPr>
          <w:t>F16</w:t>
        </w:r>
      </w:hyperlink>
      <w:r w:rsidR="00220D77" w:rsidRPr="00220D77">
        <w:rPr>
          <w:rFonts w:ascii="Arial" w:eastAsia="Times New Roman" w:hAnsi="Arial" w:cs="Arial"/>
          <w:color w:val="000000"/>
          <w:sz w:val="19"/>
          <w:szCs w:val="19"/>
          <w:lang w:eastAsia="en-GB"/>
        </w:rPr>
        <w:t>or a couple living together as if they were civil partners</w:t>
      </w:r>
      <w:r w:rsidR="00220D77" w:rsidRPr="00220D77">
        <w:rPr>
          <w:rFonts w:ascii="Arial" w:eastAsia="Times New Roman" w:hAnsi="Arial" w:cs="Arial"/>
          <w:b/>
          <w:bCs/>
          <w:color w:val="000000"/>
          <w:sz w:val="27"/>
          <w:szCs w:val="27"/>
          <w:lang w:eastAsia="en-GB"/>
        </w:rPr>
        <w:t>]</w:t>
      </w:r>
      <w:r w:rsidR="00220D77" w:rsidRPr="00220D77">
        <w:rPr>
          <w:rFonts w:ascii="Arial" w:eastAsia="Times New Roman" w:hAnsi="Arial" w:cs="Arial"/>
          <w:color w:val="000000"/>
          <w:sz w:val="19"/>
          <w:szCs w:val="19"/>
          <w:lang w:eastAsia="en-GB"/>
        </w:rPr>
        <w:t xml:space="preserve">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gramStart"/>
      <w:r w:rsidRPr="00220D77">
        <w:rPr>
          <w:rFonts w:ascii="Arial" w:eastAsia="Times New Roman" w:hAnsi="Arial" w:cs="Arial"/>
          <w:color w:val="000000"/>
          <w:sz w:val="19"/>
          <w:szCs w:val="19"/>
          <w:lang w:eastAsia="en-GB"/>
        </w:rPr>
        <w:t>a)</w:t>
      </w:r>
      <w:proofErr w:type="gramEnd"/>
      <w:r w:rsidRPr="00220D77">
        <w:rPr>
          <w:rFonts w:ascii="Arial" w:eastAsia="Times New Roman" w:hAnsi="Arial" w:cs="Arial"/>
          <w:color w:val="000000"/>
          <w:sz w:val="19"/>
          <w:szCs w:val="19"/>
          <w:lang w:eastAsia="en-GB"/>
        </w:rPr>
        <w:t xml:space="preserve">one or both of the partners is a tenant of the dwelling-house,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gramStart"/>
      <w:r w:rsidRPr="00220D77">
        <w:rPr>
          <w:rFonts w:ascii="Arial" w:eastAsia="Times New Roman" w:hAnsi="Arial" w:cs="Arial"/>
          <w:color w:val="000000"/>
          <w:sz w:val="19"/>
          <w:szCs w:val="19"/>
          <w:lang w:eastAsia="en-GB"/>
        </w:rPr>
        <w:t>b)</w:t>
      </w:r>
      <w:proofErr w:type="gramEnd"/>
      <w:r w:rsidRPr="00220D77">
        <w:rPr>
          <w:rFonts w:ascii="Arial" w:eastAsia="Times New Roman" w:hAnsi="Arial" w:cs="Arial"/>
          <w:color w:val="000000"/>
          <w:sz w:val="19"/>
          <w:szCs w:val="19"/>
          <w:lang w:eastAsia="en-GB"/>
        </w:rPr>
        <w:t xml:space="preserve">the landlord who is seeking possession is a registered social landlord or a charitable housing trust,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(c</w:t>
      </w:r>
      <w:proofErr w:type="gramStart"/>
      <w:r w:rsidRPr="00220D77">
        <w:rPr>
          <w:rFonts w:ascii="Arial" w:eastAsia="Times New Roman" w:hAnsi="Arial" w:cs="Arial"/>
          <w:color w:val="000000"/>
          <w:sz w:val="19"/>
          <w:szCs w:val="19"/>
          <w:lang w:eastAsia="en-GB"/>
        </w:rPr>
        <w:t>)one</w:t>
      </w:r>
      <w:proofErr w:type="gramEnd"/>
      <w:r w:rsidRPr="00220D77">
        <w:rPr>
          <w:rFonts w:ascii="Arial" w:eastAsia="Times New Roman" w:hAnsi="Arial" w:cs="Arial"/>
          <w:color w:val="000000"/>
          <w:sz w:val="19"/>
          <w:szCs w:val="19"/>
          <w:lang w:eastAsia="en-GB"/>
        </w:rPr>
        <w:t xml:space="preserve"> partner has left the dwelling-house because of violence or threats of violence by the other towards—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spellStart"/>
      <w:proofErr w:type="gramStart"/>
      <w:r w:rsidRPr="00220D77">
        <w:rPr>
          <w:rFonts w:ascii="Arial" w:eastAsia="Times New Roman" w:hAnsi="Arial" w:cs="Arial"/>
          <w:color w:val="000000"/>
          <w:sz w:val="19"/>
          <w:szCs w:val="19"/>
          <w:lang w:eastAsia="en-GB"/>
        </w:rPr>
        <w:t>i</w:t>
      </w:r>
      <w:proofErr w:type="spellEnd"/>
      <w:r w:rsidRPr="00220D77">
        <w:rPr>
          <w:rFonts w:ascii="Arial" w:eastAsia="Times New Roman" w:hAnsi="Arial" w:cs="Arial"/>
          <w:color w:val="000000"/>
          <w:sz w:val="19"/>
          <w:szCs w:val="19"/>
          <w:lang w:eastAsia="en-GB"/>
        </w:rPr>
        <w:t>)</w:t>
      </w:r>
      <w:proofErr w:type="gramEnd"/>
      <w:r w:rsidRPr="00220D77">
        <w:rPr>
          <w:rFonts w:ascii="Arial" w:eastAsia="Times New Roman" w:hAnsi="Arial" w:cs="Arial"/>
          <w:color w:val="000000"/>
          <w:sz w:val="19"/>
          <w:szCs w:val="19"/>
          <w:lang w:eastAsia="en-GB"/>
        </w:rPr>
        <w:t xml:space="preserve">that partner, or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w:t>
      </w:r>
      <w:proofErr w:type="gramStart"/>
      <w:r w:rsidRPr="00220D77">
        <w:rPr>
          <w:rFonts w:ascii="Arial" w:eastAsia="Times New Roman" w:hAnsi="Arial" w:cs="Arial"/>
          <w:color w:val="000000"/>
          <w:sz w:val="19"/>
          <w:szCs w:val="19"/>
          <w:lang w:eastAsia="en-GB"/>
        </w:rPr>
        <w:t>ii)</w:t>
      </w:r>
      <w:proofErr w:type="gramEnd"/>
      <w:r w:rsidRPr="00220D77">
        <w:rPr>
          <w:rFonts w:ascii="Arial" w:eastAsia="Times New Roman" w:hAnsi="Arial" w:cs="Arial"/>
          <w:color w:val="000000"/>
          <w:sz w:val="19"/>
          <w:szCs w:val="19"/>
          <w:lang w:eastAsia="en-GB"/>
        </w:rPr>
        <w:t xml:space="preserve">a member of the family of that partner who was residing with that partner immediately before the partner left, and </w:t>
      </w:r>
    </w:p>
    <w:p w:rsidR="00220D77" w:rsidRPr="00220D77" w:rsidRDefault="00220D77" w:rsidP="00220D77">
      <w:pPr>
        <w:shd w:val="clear" w:color="auto" w:fill="FFFFFF"/>
        <w:spacing w:after="120" w:line="270" w:lineRule="atLeast"/>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(d</w:t>
      </w:r>
      <w:proofErr w:type="gramStart"/>
      <w:r w:rsidRPr="00220D77">
        <w:rPr>
          <w:rFonts w:ascii="Arial" w:eastAsia="Times New Roman" w:hAnsi="Arial" w:cs="Arial"/>
          <w:color w:val="000000"/>
          <w:sz w:val="19"/>
          <w:szCs w:val="19"/>
          <w:lang w:eastAsia="en-GB"/>
        </w:rPr>
        <w:t>)the</w:t>
      </w:r>
      <w:proofErr w:type="gramEnd"/>
      <w:r w:rsidRPr="00220D77">
        <w:rPr>
          <w:rFonts w:ascii="Arial" w:eastAsia="Times New Roman" w:hAnsi="Arial" w:cs="Arial"/>
          <w:color w:val="000000"/>
          <w:sz w:val="19"/>
          <w:szCs w:val="19"/>
          <w:lang w:eastAsia="en-GB"/>
        </w:rPr>
        <w:t xml:space="preserve"> court is satisfied that the partner who has left is unlikely to return. </w:t>
      </w:r>
    </w:p>
    <w:p w:rsidR="00220D77" w:rsidRPr="00220D77" w:rsidRDefault="00220D77" w:rsidP="00220D77">
      <w:pPr>
        <w:shd w:val="clear" w:color="auto" w:fill="FFFFFF"/>
        <w:spacing w:after="120" w:line="270" w:lineRule="atLeast"/>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For the purposes of this ground “registered social landlord” and “member of the family” have the same meaning as in Part I of the </w:t>
      </w:r>
      <w:hyperlink r:id="rId128" w:anchor="commentary-c12875471" w:tooltip="View the commentary text for this item" w:history="1">
        <w:r w:rsidRPr="00220D77">
          <w:rPr>
            <w:rFonts w:ascii="Arial" w:eastAsia="Times New Roman" w:hAnsi="Arial" w:cs="Arial"/>
            <w:b/>
            <w:bCs/>
            <w:color w:val="2790C4"/>
            <w:sz w:val="18"/>
            <w:szCs w:val="18"/>
            <w:lang w:eastAsia="en-GB"/>
          </w:rPr>
          <w:t>M4</w:t>
        </w:r>
      </w:hyperlink>
      <w:r w:rsidRPr="00220D77">
        <w:rPr>
          <w:rFonts w:ascii="Arial" w:eastAsia="Times New Roman" w:hAnsi="Arial" w:cs="Arial"/>
          <w:color w:val="000000"/>
          <w:sz w:val="19"/>
          <w:szCs w:val="19"/>
          <w:lang w:eastAsia="en-GB"/>
        </w:rPr>
        <w:t>Housing Act 1996 and “charitable housing trust” means a housing trust, within the meaning of the</w:t>
      </w:r>
      <w:hyperlink r:id="rId129" w:anchor="commentary-c12875481" w:tooltip="View the commentary text for this item" w:history="1">
        <w:r w:rsidRPr="00220D77">
          <w:rPr>
            <w:rFonts w:ascii="Arial" w:eastAsia="Times New Roman" w:hAnsi="Arial" w:cs="Arial"/>
            <w:b/>
            <w:bCs/>
            <w:color w:val="2790C4"/>
            <w:sz w:val="18"/>
            <w:szCs w:val="18"/>
            <w:lang w:eastAsia="en-GB"/>
          </w:rPr>
          <w:t>M5</w:t>
        </w:r>
      </w:hyperlink>
      <w:r w:rsidRPr="00220D77">
        <w:rPr>
          <w:rFonts w:ascii="Arial" w:eastAsia="Times New Roman" w:hAnsi="Arial" w:cs="Arial"/>
          <w:color w:val="000000"/>
          <w:sz w:val="19"/>
          <w:szCs w:val="19"/>
          <w:lang w:eastAsia="en-GB"/>
        </w:rPr>
        <w:t>Housing Associations Act 1985, which is a charity within the meaning of the Charities Act 1993.</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xml:space="preserve"> </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21FAF4A8" wp14:editId="3388955E">
            <wp:extent cx="148590" cy="148590"/>
            <wp:effectExtent l="0" t="0" r="3810" b="3810"/>
            <wp:docPr id="8" name="Picture 8" descr=" Help about Annotation">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Help about Annotation">
                      <a:hlinkClick r:id="rId1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lastRenderedPageBreak/>
        <w:t>Amendments (Textual)</w:t>
      </w:r>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131" w:anchor="reference-c12875461" w:tooltip="Go back to reference for this commentary item" w:history="1">
        <w:r w:rsidR="00220D77" w:rsidRPr="00220D77">
          <w:rPr>
            <w:rFonts w:ascii="Arial" w:eastAsia="Times New Roman" w:hAnsi="Arial" w:cs="Arial"/>
            <w:b/>
            <w:bCs/>
            <w:color w:val="2790C4"/>
            <w:sz w:val="16"/>
            <w:szCs w:val="16"/>
            <w:lang w:eastAsia="en-GB"/>
          </w:rPr>
          <w:t>F14</w:t>
        </w:r>
      </w:hyperlink>
      <w:hyperlink r:id="rId132" w:tooltip="Go to Sch. 2 Pt. II" w:history="1">
        <w:r w:rsidR="00220D77" w:rsidRPr="00220D77">
          <w:rPr>
            <w:rFonts w:ascii="Arial" w:eastAsia="Times New Roman" w:hAnsi="Arial" w:cs="Arial"/>
            <w:color w:val="2790C4"/>
            <w:sz w:val="16"/>
            <w:szCs w:val="16"/>
            <w:lang w:eastAsia="en-GB"/>
          </w:rPr>
          <w:t>Sch. 2 Pt. II</w:t>
        </w:r>
      </w:hyperlink>
      <w:r w:rsidR="00220D77" w:rsidRPr="00220D77">
        <w:rPr>
          <w:rFonts w:ascii="Arial" w:eastAsia="Times New Roman" w:hAnsi="Arial" w:cs="Arial"/>
          <w:color w:val="000000"/>
          <w:sz w:val="16"/>
          <w:szCs w:val="16"/>
          <w:lang w:eastAsia="en-GB"/>
        </w:rPr>
        <w:t> Ground 14A and cross-heading inserted (28.2.1997) by </w:t>
      </w:r>
      <w:hyperlink r:id="rId133" w:tooltip="Go to item of legislation" w:history="1">
        <w:r w:rsidR="00220D77" w:rsidRPr="00220D77">
          <w:rPr>
            <w:rFonts w:ascii="Arial" w:eastAsia="Times New Roman" w:hAnsi="Arial" w:cs="Arial"/>
            <w:color w:val="2790C4"/>
            <w:sz w:val="16"/>
            <w:szCs w:val="16"/>
            <w:lang w:eastAsia="en-GB"/>
          </w:rPr>
          <w:t>1996 c. 52</w:t>
        </w:r>
      </w:hyperlink>
      <w:r w:rsidR="00220D77" w:rsidRPr="00220D77">
        <w:rPr>
          <w:rFonts w:ascii="Arial" w:eastAsia="Times New Roman" w:hAnsi="Arial" w:cs="Arial"/>
          <w:color w:val="000000"/>
          <w:sz w:val="16"/>
          <w:szCs w:val="16"/>
          <w:lang w:eastAsia="en-GB"/>
        </w:rPr>
        <w:t>, </w:t>
      </w:r>
      <w:hyperlink r:id="rId134" w:tooltip="Go to 1996 c. 52 s. 149" w:history="1">
        <w:r w:rsidR="00220D77" w:rsidRPr="00220D77">
          <w:rPr>
            <w:rFonts w:ascii="Arial" w:eastAsia="Times New Roman" w:hAnsi="Arial" w:cs="Arial"/>
            <w:b/>
            <w:bCs/>
            <w:color w:val="2790C4"/>
            <w:sz w:val="16"/>
            <w:szCs w:val="16"/>
            <w:lang w:eastAsia="en-GB"/>
          </w:rPr>
          <w:t>s. 149</w:t>
        </w:r>
      </w:hyperlink>
      <w:r w:rsidR="00220D77" w:rsidRPr="00220D77">
        <w:rPr>
          <w:rFonts w:ascii="Arial" w:eastAsia="Times New Roman" w:hAnsi="Arial" w:cs="Arial"/>
          <w:color w:val="000000"/>
          <w:sz w:val="16"/>
          <w:szCs w:val="16"/>
          <w:lang w:eastAsia="en-GB"/>
        </w:rPr>
        <w:t>; </w:t>
      </w:r>
      <w:hyperlink r:id="rId135" w:tooltip="Go to item of legislation" w:history="1">
        <w:r w:rsidR="00220D77" w:rsidRPr="00220D77">
          <w:rPr>
            <w:rFonts w:ascii="Arial" w:eastAsia="Times New Roman" w:hAnsi="Arial" w:cs="Arial"/>
            <w:color w:val="2790C4"/>
            <w:sz w:val="16"/>
            <w:szCs w:val="16"/>
            <w:lang w:eastAsia="en-GB"/>
          </w:rPr>
          <w:t>S.I. 1997/225</w:t>
        </w:r>
      </w:hyperlink>
      <w:r w:rsidR="00220D77" w:rsidRPr="00220D77">
        <w:rPr>
          <w:rFonts w:ascii="Arial" w:eastAsia="Times New Roman" w:hAnsi="Arial" w:cs="Arial"/>
          <w:color w:val="000000"/>
          <w:sz w:val="16"/>
          <w:szCs w:val="16"/>
          <w:lang w:eastAsia="en-GB"/>
        </w:rPr>
        <w:t>, </w:t>
      </w:r>
      <w:hyperlink r:id="rId136" w:tooltip="Go to S.I. 1997/225 art. 2" w:history="1">
        <w:r w:rsidR="00220D77" w:rsidRPr="00220D77">
          <w:rPr>
            <w:rFonts w:ascii="Arial" w:eastAsia="Times New Roman" w:hAnsi="Arial" w:cs="Arial"/>
            <w:b/>
            <w:bCs/>
            <w:color w:val="2790C4"/>
            <w:sz w:val="16"/>
            <w:szCs w:val="16"/>
            <w:lang w:eastAsia="en-GB"/>
          </w:rPr>
          <w:t xml:space="preserve">art. </w:t>
        </w:r>
        <w:proofErr w:type="gramStart"/>
        <w:r w:rsidR="00220D77" w:rsidRPr="00220D77">
          <w:rPr>
            <w:rFonts w:ascii="Arial" w:eastAsia="Times New Roman" w:hAnsi="Arial" w:cs="Arial"/>
            <w:b/>
            <w:bCs/>
            <w:color w:val="2790C4"/>
            <w:sz w:val="16"/>
            <w:szCs w:val="16"/>
            <w:lang w:eastAsia="en-GB"/>
          </w:rPr>
          <w:t>2</w:t>
        </w:r>
      </w:hyperlink>
      <w:r w:rsidR="00220D77" w:rsidRPr="00220D77">
        <w:rPr>
          <w:rFonts w:ascii="Arial" w:eastAsia="Times New Roman" w:hAnsi="Arial" w:cs="Arial"/>
          <w:color w:val="000000"/>
          <w:sz w:val="16"/>
          <w:szCs w:val="16"/>
          <w:lang w:eastAsia="en-GB"/>
        </w:rPr>
        <w:t> (with </w:t>
      </w:r>
      <w:hyperlink r:id="rId137" w:tooltip="Go to S.I. 1997/225 Sch." w:history="1">
        <w:r w:rsidR="00220D77" w:rsidRPr="00220D77">
          <w:rPr>
            <w:rFonts w:ascii="Arial" w:eastAsia="Times New Roman" w:hAnsi="Arial" w:cs="Arial"/>
            <w:color w:val="2790C4"/>
            <w:sz w:val="16"/>
            <w:szCs w:val="16"/>
            <w:lang w:eastAsia="en-GB"/>
          </w:rPr>
          <w:t>Sch.</w:t>
        </w:r>
      </w:hyperlink>
      <w:r w:rsidR="00220D77" w:rsidRPr="00220D77">
        <w:rPr>
          <w:rFonts w:ascii="Arial" w:eastAsia="Times New Roman" w:hAnsi="Arial" w:cs="Arial"/>
          <w:color w:val="000000"/>
          <w:sz w:val="16"/>
          <w:szCs w:val="16"/>
          <w:lang w:eastAsia="en-GB"/>
        </w:rPr>
        <w:t>)</w:t>
      </w:r>
      <w:proofErr w:type="gramEnd"/>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138" w:anchor="reference-c18771651" w:tooltip="Go back to reference for this commentary item" w:history="1">
        <w:r w:rsidR="00220D77" w:rsidRPr="00220D77">
          <w:rPr>
            <w:rFonts w:ascii="Arial" w:eastAsia="Times New Roman" w:hAnsi="Arial" w:cs="Arial"/>
            <w:b/>
            <w:bCs/>
            <w:color w:val="2790C4"/>
            <w:sz w:val="16"/>
            <w:szCs w:val="16"/>
            <w:lang w:eastAsia="en-GB"/>
          </w:rPr>
          <w:t>F15</w:t>
        </w:r>
      </w:hyperlink>
      <w:r w:rsidR="00220D77" w:rsidRPr="00220D77">
        <w:rPr>
          <w:rFonts w:ascii="Arial" w:eastAsia="Times New Roman" w:hAnsi="Arial" w:cs="Arial"/>
          <w:color w:val="000000"/>
          <w:sz w:val="16"/>
          <w:szCs w:val="16"/>
          <w:lang w:eastAsia="en-GB"/>
        </w:rPr>
        <w:t>Words in </w:t>
      </w:r>
      <w:hyperlink r:id="rId139" w:tooltip="Go to Sch. 2 Pt. 2" w:history="1">
        <w:r w:rsidR="00220D77" w:rsidRPr="00220D77">
          <w:rPr>
            <w:rFonts w:ascii="Arial" w:eastAsia="Times New Roman" w:hAnsi="Arial" w:cs="Arial"/>
            <w:color w:val="2790C4"/>
            <w:sz w:val="16"/>
            <w:szCs w:val="16"/>
            <w:lang w:eastAsia="en-GB"/>
          </w:rPr>
          <w:t>Sch. 2 Pt. 2</w:t>
        </w:r>
      </w:hyperlink>
      <w:r w:rsidR="00220D77" w:rsidRPr="00220D77">
        <w:rPr>
          <w:rFonts w:ascii="Arial" w:eastAsia="Times New Roman" w:hAnsi="Arial" w:cs="Arial"/>
          <w:color w:val="000000"/>
          <w:sz w:val="16"/>
          <w:szCs w:val="16"/>
          <w:lang w:eastAsia="en-GB"/>
        </w:rPr>
        <w:t> Ground 14A substituted (5.12.2005) by </w:t>
      </w:r>
      <w:hyperlink r:id="rId140" w:tooltip="Civil Partnership Act 2004" w:history="1">
        <w:r w:rsidR="00220D77" w:rsidRPr="00220D77">
          <w:rPr>
            <w:rFonts w:ascii="Arial" w:eastAsia="Times New Roman" w:hAnsi="Arial" w:cs="Arial"/>
            <w:color w:val="2790C4"/>
            <w:sz w:val="16"/>
            <w:szCs w:val="16"/>
            <w:lang w:eastAsia="en-GB"/>
          </w:rPr>
          <w:t>Civil Partnership Act 2004 (c. 33)</w:t>
        </w:r>
      </w:hyperlink>
      <w:r w:rsidR="00220D77" w:rsidRPr="00220D77">
        <w:rPr>
          <w:rFonts w:ascii="Arial" w:eastAsia="Times New Roman" w:hAnsi="Arial" w:cs="Arial"/>
          <w:color w:val="000000"/>
          <w:sz w:val="16"/>
          <w:szCs w:val="16"/>
          <w:lang w:eastAsia="en-GB"/>
        </w:rPr>
        <w:t>, </w:t>
      </w:r>
      <w:hyperlink r:id="rId141" w:tooltip="Go to Civil Partnership Act 2004 ss. 81" w:history="1">
        <w:r w:rsidR="00220D77" w:rsidRPr="00220D77">
          <w:rPr>
            <w:rFonts w:ascii="Arial" w:eastAsia="Times New Roman" w:hAnsi="Arial" w:cs="Arial"/>
            <w:color w:val="2790C4"/>
            <w:sz w:val="16"/>
            <w:szCs w:val="16"/>
            <w:lang w:eastAsia="en-GB"/>
          </w:rPr>
          <w:t>ss. 81</w:t>
        </w:r>
      </w:hyperlink>
      <w:r w:rsidR="00220D77" w:rsidRPr="00220D77">
        <w:rPr>
          <w:rFonts w:ascii="Arial" w:eastAsia="Times New Roman" w:hAnsi="Arial" w:cs="Arial"/>
          <w:color w:val="000000"/>
          <w:sz w:val="16"/>
          <w:szCs w:val="16"/>
          <w:lang w:eastAsia="en-GB"/>
        </w:rPr>
        <w:t>, </w:t>
      </w:r>
      <w:hyperlink r:id="rId142" w:tooltip="Go to Civil Partnership Act 2004 263" w:history="1">
        <w:r w:rsidR="00220D77" w:rsidRPr="00220D77">
          <w:rPr>
            <w:rFonts w:ascii="Arial" w:eastAsia="Times New Roman" w:hAnsi="Arial" w:cs="Arial"/>
            <w:color w:val="2790C4"/>
            <w:sz w:val="16"/>
            <w:szCs w:val="16"/>
            <w:lang w:eastAsia="en-GB"/>
          </w:rPr>
          <w:t>263</w:t>
        </w:r>
      </w:hyperlink>
      <w:r w:rsidR="00220D77" w:rsidRPr="00220D77">
        <w:rPr>
          <w:rFonts w:ascii="Arial" w:eastAsia="Times New Roman" w:hAnsi="Arial" w:cs="Arial"/>
          <w:color w:val="000000"/>
          <w:sz w:val="16"/>
          <w:szCs w:val="16"/>
          <w:lang w:eastAsia="en-GB"/>
        </w:rPr>
        <w:t>, </w:t>
      </w:r>
      <w:hyperlink r:id="rId143" w:tooltip="Go to Civil Partnership Act 2004 Sch. 8 para. 43(3)(a)" w:history="1">
        <w:r w:rsidR="00220D77" w:rsidRPr="00220D77">
          <w:rPr>
            <w:rFonts w:ascii="Arial" w:eastAsia="Times New Roman" w:hAnsi="Arial" w:cs="Arial"/>
            <w:b/>
            <w:bCs/>
            <w:color w:val="2790C4"/>
            <w:sz w:val="16"/>
            <w:szCs w:val="16"/>
            <w:lang w:eastAsia="en-GB"/>
          </w:rPr>
          <w:t>Sch. 8 para. 43(3</w:t>
        </w:r>
        <w:proofErr w:type="gramStart"/>
        <w:r w:rsidR="00220D77" w:rsidRPr="00220D77">
          <w:rPr>
            <w:rFonts w:ascii="Arial" w:eastAsia="Times New Roman" w:hAnsi="Arial" w:cs="Arial"/>
            <w:b/>
            <w:bCs/>
            <w:color w:val="2790C4"/>
            <w:sz w:val="16"/>
            <w:szCs w:val="16"/>
            <w:lang w:eastAsia="en-GB"/>
          </w:rPr>
          <w:t>)(</w:t>
        </w:r>
        <w:proofErr w:type="gramEnd"/>
        <w:r w:rsidR="00220D77" w:rsidRPr="00220D77">
          <w:rPr>
            <w:rFonts w:ascii="Arial" w:eastAsia="Times New Roman" w:hAnsi="Arial" w:cs="Arial"/>
            <w:b/>
            <w:bCs/>
            <w:color w:val="2790C4"/>
            <w:sz w:val="16"/>
            <w:szCs w:val="16"/>
            <w:lang w:eastAsia="en-GB"/>
          </w:rPr>
          <w:t>a)</w:t>
        </w:r>
      </w:hyperlink>
      <w:r w:rsidR="00220D77" w:rsidRPr="00220D77">
        <w:rPr>
          <w:rFonts w:ascii="Arial" w:eastAsia="Times New Roman" w:hAnsi="Arial" w:cs="Arial"/>
          <w:color w:val="000000"/>
          <w:sz w:val="16"/>
          <w:szCs w:val="16"/>
          <w:lang w:eastAsia="en-GB"/>
        </w:rPr>
        <w:t>; </w:t>
      </w:r>
      <w:hyperlink r:id="rId144" w:tooltip="Go to item of legislation" w:history="1">
        <w:r w:rsidR="00220D77" w:rsidRPr="00220D77">
          <w:rPr>
            <w:rFonts w:ascii="Arial" w:eastAsia="Times New Roman" w:hAnsi="Arial" w:cs="Arial"/>
            <w:color w:val="2790C4"/>
            <w:sz w:val="16"/>
            <w:szCs w:val="16"/>
            <w:lang w:eastAsia="en-GB"/>
          </w:rPr>
          <w:t>S.I. 2005/3175</w:t>
        </w:r>
      </w:hyperlink>
      <w:r w:rsidR="00220D77" w:rsidRPr="00220D77">
        <w:rPr>
          <w:rFonts w:ascii="Arial" w:eastAsia="Times New Roman" w:hAnsi="Arial" w:cs="Arial"/>
          <w:color w:val="000000"/>
          <w:sz w:val="16"/>
          <w:szCs w:val="16"/>
          <w:lang w:eastAsia="en-GB"/>
        </w:rPr>
        <w:t>,</w:t>
      </w:r>
      <w:hyperlink r:id="rId145" w:tooltip="Go to S.I. 2005/3175 art. 2(1)" w:history="1">
        <w:r w:rsidR="00220D77" w:rsidRPr="00220D77">
          <w:rPr>
            <w:rFonts w:ascii="Arial" w:eastAsia="Times New Roman" w:hAnsi="Arial" w:cs="Arial"/>
            <w:b/>
            <w:bCs/>
            <w:color w:val="2790C4"/>
            <w:sz w:val="16"/>
            <w:szCs w:val="16"/>
            <w:lang w:eastAsia="en-GB"/>
          </w:rPr>
          <w:t>art. 2(1)</w:t>
        </w:r>
      </w:hyperlink>
      <w:proofErr w:type="gramStart"/>
      <w:r w:rsidR="00220D77" w:rsidRPr="00220D77">
        <w:rPr>
          <w:rFonts w:ascii="Arial" w:eastAsia="Times New Roman" w:hAnsi="Arial" w:cs="Arial"/>
          <w:color w:val="000000"/>
          <w:sz w:val="16"/>
          <w:szCs w:val="16"/>
          <w:lang w:eastAsia="en-GB"/>
        </w:rPr>
        <w:t>,Sch</w:t>
      </w:r>
      <w:proofErr w:type="gramEnd"/>
      <w:r w:rsidR="00220D77" w:rsidRPr="00220D77">
        <w:rPr>
          <w:rFonts w:ascii="Arial" w:eastAsia="Times New Roman" w:hAnsi="Arial" w:cs="Arial"/>
          <w:color w:val="000000"/>
          <w:sz w:val="16"/>
          <w:szCs w:val="16"/>
          <w:lang w:eastAsia="en-GB"/>
        </w:rPr>
        <w:t>. 1</w:t>
      </w:r>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146" w:anchor="reference-c18772261" w:tooltip="Go back to reference for this commentary item" w:history="1">
        <w:r w:rsidR="00220D77" w:rsidRPr="00220D77">
          <w:rPr>
            <w:rFonts w:ascii="Arial" w:eastAsia="Times New Roman" w:hAnsi="Arial" w:cs="Arial"/>
            <w:b/>
            <w:bCs/>
            <w:color w:val="2790C4"/>
            <w:sz w:val="16"/>
            <w:szCs w:val="16"/>
            <w:lang w:eastAsia="en-GB"/>
          </w:rPr>
          <w:t>F16</w:t>
        </w:r>
      </w:hyperlink>
      <w:r w:rsidR="00220D77" w:rsidRPr="00220D77">
        <w:rPr>
          <w:rFonts w:ascii="Arial" w:eastAsia="Times New Roman" w:hAnsi="Arial" w:cs="Arial"/>
          <w:color w:val="000000"/>
          <w:sz w:val="16"/>
          <w:szCs w:val="16"/>
          <w:lang w:eastAsia="en-GB"/>
        </w:rPr>
        <w:t>Words in </w:t>
      </w:r>
      <w:hyperlink r:id="rId147" w:tooltip="Go to Sch. 2 Pt. 2" w:history="1">
        <w:r w:rsidR="00220D77" w:rsidRPr="00220D77">
          <w:rPr>
            <w:rFonts w:ascii="Arial" w:eastAsia="Times New Roman" w:hAnsi="Arial" w:cs="Arial"/>
            <w:color w:val="2790C4"/>
            <w:sz w:val="16"/>
            <w:szCs w:val="16"/>
            <w:lang w:eastAsia="en-GB"/>
          </w:rPr>
          <w:t>Sch. 2 Pt. 2</w:t>
        </w:r>
      </w:hyperlink>
      <w:r w:rsidR="00220D77" w:rsidRPr="00220D77">
        <w:rPr>
          <w:rFonts w:ascii="Arial" w:eastAsia="Times New Roman" w:hAnsi="Arial" w:cs="Arial"/>
          <w:color w:val="000000"/>
          <w:sz w:val="16"/>
          <w:szCs w:val="16"/>
          <w:lang w:eastAsia="en-GB"/>
        </w:rPr>
        <w:t> Ground 14A inserted (5.12.2005) by </w:t>
      </w:r>
      <w:hyperlink r:id="rId148" w:tooltip="Civil Partnership Act 2004" w:history="1">
        <w:r w:rsidR="00220D77" w:rsidRPr="00220D77">
          <w:rPr>
            <w:rFonts w:ascii="Arial" w:eastAsia="Times New Roman" w:hAnsi="Arial" w:cs="Arial"/>
            <w:color w:val="2790C4"/>
            <w:sz w:val="16"/>
            <w:szCs w:val="16"/>
            <w:lang w:eastAsia="en-GB"/>
          </w:rPr>
          <w:t>Civil Partnership Act 2004 (c. 33)</w:t>
        </w:r>
      </w:hyperlink>
      <w:r w:rsidR="00220D77" w:rsidRPr="00220D77">
        <w:rPr>
          <w:rFonts w:ascii="Arial" w:eastAsia="Times New Roman" w:hAnsi="Arial" w:cs="Arial"/>
          <w:color w:val="000000"/>
          <w:sz w:val="16"/>
          <w:szCs w:val="16"/>
          <w:lang w:eastAsia="en-GB"/>
        </w:rPr>
        <w:t>, </w:t>
      </w:r>
      <w:hyperlink r:id="rId149" w:tooltip="Go to Civil Partnership Act 2004 ss. 81" w:history="1">
        <w:r w:rsidR="00220D77" w:rsidRPr="00220D77">
          <w:rPr>
            <w:rFonts w:ascii="Arial" w:eastAsia="Times New Roman" w:hAnsi="Arial" w:cs="Arial"/>
            <w:color w:val="2790C4"/>
            <w:sz w:val="16"/>
            <w:szCs w:val="16"/>
            <w:lang w:eastAsia="en-GB"/>
          </w:rPr>
          <w:t>ss. 81</w:t>
        </w:r>
      </w:hyperlink>
      <w:r w:rsidR="00220D77" w:rsidRPr="00220D77">
        <w:rPr>
          <w:rFonts w:ascii="Arial" w:eastAsia="Times New Roman" w:hAnsi="Arial" w:cs="Arial"/>
          <w:color w:val="000000"/>
          <w:sz w:val="16"/>
          <w:szCs w:val="16"/>
          <w:lang w:eastAsia="en-GB"/>
        </w:rPr>
        <w:t>, </w:t>
      </w:r>
      <w:hyperlink r:id="rId150" w:tooltip="Go to Civil Partnership Act 2004 263" w:history="1">
        <w:r w:rsidR="00220D77" w:rsidRPr="00220D77">
          <w:rPr>
            <w:rFonts w:ascii="Arial" w:eastAsia="Times New Roman" w:hAnsi="Arial" w:cs="Arial"/>
            <w:color w:val="2790C4"/>
            <w:sz w:val="16"/>
            <w:szCs w:val="16"/>
            <w:lang w:eastAsia="en-GB"/>
          </w:rPr>
          <w:t>263</w:t>
        </w:r>
      </w:hyperlink>
      <w:r w:rsidR="00220D77" w:rsidRPr="00220D77">
        <w:rPr>
          <w:rFonts w:ascii="Arial" w:eastAsia="Times New Roman" w:hAnsi="Arial" w:cs="Arial"/>
          <w:color w:val="000000"/>
          <w:sz w:val="16"/>
          <w:szCs w:val="16"/>
          <w:lang w:eastAsia="en-GB"/>
        </w:rPr>
        <w:t>, </w:t>
      </w:r>
      <w:hyperlink r:id="rId151" w:tooltip="Go to Civil Partnership Act 2004 Sch. 8 para. 43(3)(b)" w:history="1">
        <w:r w:rsidR="00220D77" w:rsidRPr="00220D77">
          <w:rPr>
            <w:rFonts w:ascii="Arial" w:eastAsia="Times New Roman" w:hAnsi="Arial" w:cs="Arial"/>
            <w:b/>
            <w:bCs/>
            <w:color w:val="2790C4"/>
            <w:sz w:val="16"/>
            <w:szCs w:val="16"/>
            <w:lang w:eastAsia="en-GB"/>
          </w:rPr>
          <w:t>Sch. 8 para. 43(3</w:t>
        </w:r>
        <w:proofErr w:type="gramStart"/>
        <w:r w:rsidR="00220D77" w:rsidRPr="00220D77">
          <w:rPr>
            <w:rFonts w:ascii="Arial" w:eastAsia="Times New Roman" w:hAnsi="Arial" w:cs="Arial"/>
            <w:b/>
            <w:bCs/>
            <w:color w:val="2790C4"/>
            <w:sz w:val="16"/>
            <w:szCs w:val="16"/>
            <w:lang w:eastAsia="en-GB"/>
          </w:rPr>
          <w:t>)(</w:t>
        </w:r>
        <w:proofErr w:type="gramEnd"/>
        <w:r w:rsidR="00220D77" w:rsidRPr="00220D77">
          <w:rPr>
            <w:rFonts w:ascii="Arial" w:eastAsia="Times New Roman" w:hAnsi="Arial" w:cs="Arial"/>
            <w:b/>
            <w:bCs/>
            <w:color w:val="2790C4"/>
            <w:sz w:val="16"/>
            <w:szCs w:val="16"/>
            <w:lang w:eastAsia="en-GB"/>
          </w:rPr>
          <w:t>b)</w:t>
        </w:r>
      </w:hyperlink>
      <w:r w:rsidR="00220D77" w:rsidRPr="00220D77">
        <w:rPr>
          <w:rFonts w:ascii="Arial" w:eastAsia="Times New Roman" w:hAnsi="Arial" w:cs="Arial"/>
          <w:color w:val="000000"/>
          <w:sz w:val="16"/>
          <w:szCs w:val="16"/>
          <w:lang w:eastAsia="en-GB"/>
        </w:rPr>
        <w:t>; </w:t>
      </w:r>
      <w:hyperlink r:id="rId152" w:tooltip="Go to item of legislation" w:history="1">
        <w:r w:rsidR="00220D77" w:rsidRPr="00220D77">
          <w:rPr>
            <w:rFonts w:ascii="Arial" w:eastAsia="Times New Roman" w:hAnsi="Arial" w:cs="Arial"/>
            <w:color w:val="2790C4"/>
            <w:sz w:val="16"/>
            <w:szCs w:val="16"/>
            <w:lang w:eastAsia="en-GB"/>
          </w:rPr>
          <w:t>S.I. 2005/3175</w:t>
        </w:r>
      </w:hyperlink>
      <w:r w:rsidR="00220D77" w:rsidRPr="00220D77">
        <w:rPr>
          <w:rFonts w:ascii="Arial" w:eastAsia="Times New Roman" w:hAnsi="Arial" w:cs="Arial"/>
          <w:color w:val="000000"/>
          <w:sz w:val="16"/>
          <w:szCs w:val="16"/>
          <w:lang w:eastAsia="en-GB"/>
        </w:rPr>
        <w:t>, </w:t>
      </w:r>
      <w:hyperlink r:id="rId153" w:tooltip="Go to S.I. 2005/3175 art. 2(1)" w:history="1">
        <w:r w:rsidR="00220D77" w:rsidRPr="00220D77">
          <w:rPr>
            <w:rFonts w:ascii="Arial" w:eastAsia="Times New Roman" w:hAnsi="Arial" w:cs="Arial"/>
            <w:b/>
            <w:bCs/>
            <w:color w:val="2790C4"/>
            <w:sz w:val="16"/>
            <w:szCs w:val="16"/>
            <w:lang w:eastAsia="en-GB"/>
          </w:rPr>
          <w:t>art. 2(1)</w:t>
        </w:r>
      </w:hyperlink>
      <w:r w:rsidR="00220D77" w:rsidRPr="00220D77">
        <w:rPr>
          <w:rFonts w:ascii="Arial" w:eastAsia="Times New Roman" w:hAnsi="Arial" w:cs="Arial"/>
          <w:color w:val="000000"/>
          <w:sz w:val="16"/>
          <w:szCs w:val="16"/>
          <w:lang w:eastAsia="en-GB"/>
        </w:rPr>
        <w:t>, </w:t>
      </w:r>
      <w:hyperlink r:id="rId154" w:tooltip="Go to S.I. 2005/3175 Sch. 1" w:history="1">
        <w:r w:rsidR="00220D77" w:rsidRPr="00220D77">
          <w:rPr>
            <w:rFonts w:ascii="Arial" w:eastAsia="Times New Roman" w:hAnsi="Arial" w:cs="Arial"/>
            <w:color w:val="2790C4"/>
            <w:sz w:val="16"/>
            <w:szCs w:val="16"/>
            <w:lang w:eastAsia="en-GB"/>
          </w:rPr>
          <w:t>Sch. 1</w:t>
        </w:r>
      </w:hyperlink>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Marginal Citations</w:t>
      </w:r>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155" w:anchor="reference-c12875471" w:tooltip="Go back to reference for this commentary item" w:history="1">
        <w:proofErr w:type="gramStart"/>
        <w:r w:rsidR="00220D77" w:rsidRPr="00220D77">
          <w:rPr>
            <w:rFonts w:ascii="Arial" w:eastAsia="Times New Roman" w:hAnsi="Arial" w:cs="Arial"/>
            <w:b/>
            <w:bCs/>
            <w:color w:val="2790C4"/>
            <w:sz w:val="16"/>
            <w:szCs w:val="16"/>
            <w:lang w:eastAsia="en-GB"/>
          </w:rPr>
          <w:t>M4</w:t>
        </w:r>
      </w:hyperlink>
      <w:hyperlink r:id="rId156" w:tooltip="Go to item of legislation" w:history="1">
        <w:r w:rsidR="00220D77" w:rsidRPr="00220D77">
          <w:rPr>
            <w:rFonts w:ascii="Arial" w:eastAsia="Times New Roman" w:hAnsi="Arial" w:cs="Arial"/>
            <w:color w:val="2790C4"/>
            <w:sz w:val="16"/>
            <w:szCs w:val="16"/>
            <w:lang w:eastAsia="en-GB"/>
          </w:rPr>
          <w:t>1985 c. 69</w:t>
        </w:r>
      </w:hyperlink>
      <w:r w:rsidR="00220D77" w:rsidRPr="00220D77">
        <w:rPr>
          <w:rFonts w:ascii="Arial" w:eastAsia="Times New Roman" w:hAnsi="Arial" w:cs="Arial"/>
          <w:color w:val="000000"/>
          <w:sz w:val="16"/>
          <w:szCs w:val="16"/>
          <w:lang w:eastAsia="en-GB"/>
        </w:rPr>
        <w:t>.</w:t>
      </w:r>
      <w:proofErr w:type="gramEnd"/>
    </w:p>
    <w:p w:rsidR="00220D77" w:rsidRPr="00220D77" w:rsidRDefault="00C84AA4" w:rsidP="00220D77">
      <w:pPr>
        <w:shd w:val="clear" w:color="auto" w:fill="FFFFFF"/>
        <w:spacing w:line="360" w:lineRule="atLeast"/>
        <w:rPr>
          <w:rFonts w:ascii="Arial" w:eastAsia="Times New Roman" w:hAnsi="Arial" w:cs="Arial"/>
          <w:color w:val="000000"/>
          <w:sz w:val="16"/>
          <w:szCs w:val="16"/>
          <w:lang w:eastAsia="en-GB"/>
        </w:rPr>
      </w:pPr>
      <w:hyperlink r:id="rId157" w:anchor="reference-c12875481" w:tooltip="Go back to reference for this commentary item" w:history="1">
        <w:proofErr w:type="gramStart"/>
        <w:r w:rsidR="00220D77" w:rsidRPr="00220D77">
          <w:rPr>
            <w:rFonts w:ascii="Arial" w:eastAsia="Times New Roman" w:hAnsi="Arial" w:cs="Arial"/>
            <w:b/>
            <w:bCs/>
            <w:color w:val="2790C4"/>
            <w:sz w:val="16"/>
            <w:szCs w:val="16"/>
            <w:lang w:eastAsia="en-GB"/>
          </w:rPr>
          <w:t>M5</w:t>
        </w:r>
      </w:hyperlink>
      <w:hyperlink r:id="rId158" w:tooltip="Go to item of legislation" w:history="1">
        <w:r w:rsidR="00220D77" w:rsidRPr="00220D77">
          <w:rPr>
            <w:rFonts w:ascii="Arial" w:eastAsia="Times New Roman" w:hAnsi="Arial" w:cs="Arial"/>
            <w:color w:val="2790C4"/>
            <w:sz w:val="16"/>
            <w:szCs w:val="16"/>
            <w:lang w:eastAsia="en-GB"/>
          </w:rPr>
          <w:t>1993 c. 10</w:t>
        </w:r>
      </w:hyperlink>
      <w:r w:rsidR="00220D77" w:rsidRPr="00220D77">
        <w:rPr>
          <w:rFonts w:ascii="Arial" w:eastAsia="Times New Roman" w:hAnsi="Arial" w:cs="Arial"/>
          <w:color w:val="000000"/>
          <w:sz w:val="16"/>
          <w:szCs w:val="16"/>
          <w:lang w:eastAsia="en-GB"/>
        </w:rPr>
        <w:t>.</w:t>
      </w:r>
      <w:proofErr w:type="gramEnd"/>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15</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The condition of any furniture provided for use under the tenancy has, in the opinion of the court, deteriorated owing to ill-treatment by the tenant or any other person residing in the dwelling-house and, in the case of ill-treatment by a person lodging with the tenant or by a sub-tenant of his, the tenant has not taken such steps as he ought reasonably to have taken for the removal of the lodger or sub-tenant. </w:t>
      </w:r>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i/>
          <w:iCs/>
          <w:color w:val="000000"/>
          <w:sz w:val="18"/>
          <w:szCs w:val="18"/>
          <w:lang w:eastAsia="en-GB"/>
        </w:rPr>
        <w:t>Ground 16</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color w:val="000000"/>
          <w:sz w:val="19"/>
          <w:szCs w:val="19"/>
          <w:lang w:eastAsia="en-GB"/>
        </w:rPr>
        <w:t xml:space="preserve">The dwelling-house was let to the tenant in consequence of his employment by the landlord seeking possession or a previous landlord under the tenancy and the tenant has ceased to be in that employment. </w:t>
      </w:r>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b/>
          <w:bCs/>
          <w:color w:val="000000"/>
          <w:sz w:val="27"/>
          <w:szCs w:val="27"/>
          <w:lang w:eastAsia="en-GB"/>
        </w:rPr>
        <w:t>[</w:t>
      </w:r>
      <w:hyperlink r:id="rId159" w:anchor="commentary-c12875501" w:tooltip="View the commentary text for this item" w:history="1">
        <w:r w:rsidRPr="00220D77">
          <w:rPr>
            <w:rFonts w:ascii="Arial" w:eastAsia="Times New Roman" w:hAnsi="Arial" w:cs="Arial"/>
            <w:b/>
            <w:bCs/>
            <w:color w:val="2790C4"/>
            <w:sz w:val="18"/>
            <w:szCs w:val="18"/>
            <w:lang w:eastAsia="en-GB"/>
          </w:rPr>
          <w:t>F17</w:t>
        </w:r>
      </w:hyperlink>
      <w:r w:rsidRPr="00220D77">
        <w:rPr>
          <w:rFonts w:ascii="Arial" w:eastAsia="Times New Roman" w:hAnsi="Arial" w:cs="Arial"/>
          <w:color w:val="000000"/>
          <w:sz w:val="19"/>
          <w:szCs w:val="19"/>
          <w:lang w:eastAsia="en-GB"/>
        </w:rPr>
        <w:t>For the purposes of this ground, at a time when the landlord is or was the Secretary of State, employment by a health service body, as defined in section 60(7) of the National Health Service and Community Care Act 1990, </w:t>
      </w:r>
      <w:r w:rsidRPr="00220D77">
        <w:rPr>
          <w:rFonts w:ascii="Arial" w:eastAsia="Times New Roman" w:hAnsi="Arial" w:cs="Arial"/>
          <w:b/>
          <w:bCs/>
          <w:color w:val="000000"/>
          <w:sz w:val="27"/>
          <w:szCs w:val="27"/>
          <w:lang w:eastAsia="en-GB"/>
        </w:rPr>
        <w:t>[</w:t>
      </w:r>
      <w:hyperlink r:id="rId160" w:anchor="commentary-c16725001" w:tooltip="View the commentary text for this item" w:history="1">
        <w:r w:rsidRPr="00220D77">
          <w:rPr>
            <w:rFonts w:ascii="Arial" w:eastAsia="Times New Roman" w:hAnsi="Arial" w:cs="Arial"/>
            <w:b/>
            <w:bCs/>
            <w:color w:val="2790C4"/>
            <w:sz w:val="18"/>
            <w:szCs w:val="18"/>
            <w:lang w:eastAsia="en-GB"/>
          </w:rPr>
          <w:t>F18</w:t>
        </w:r>
      </w:hyperlink>
      <w:r w:rsidRPr="00220D77">
        <w:rPr>
          <w:rFonts w:ascii="Arial" w:eastAsia="Times New Roman" w:hAnsi="Arial" w:cs="Arial"/>
          <w:color w:val="000000"/>
          <w:sz w:val="19"/>
          <w:szCs w:val="19"/>
          <w:lang w:eastAsia="en-GB"/>
        </w:rPr>
        <w:t>or by a Local Health Board,</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shall be regarded as employment by the Secretary of State.</w:t>
      </w:r>
      <w:r w:rsidRPr="00220D77">
        <w:rPr>
          <w:rFonts w:ascii="Arial" w:eastAsia="Times New Roman" w:hAnsi="Arial" w:cs="Arial"/>
          <w:b/>
          <w:bCs/>
          <w:color w:val="000000"/>
          <w:sz w:val="27"/>
          <w:szCs w:val="27"/>
          <w:lang w:eastAsia="en-GB"/>
        </w:rPr>
        <w:t>]</w:t>
      </w:r>
      <w:r w:rsidRPr="00220D77">
        <w:rPr>
          <w:rFonts w:ascii="Arial" w:eastAsia="Times New Roman" w:hAnsi="Arial" w:cs="Arial"/>
          <w:color w:val="000000"/>
          <w:sz w:val="19"/>
          <w:szCs w:val="19"/>
          <w:lang w:eastAsia="en-GB"/>
        </w:rPr>
        <w:t xml:space="preserve"> </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19D703CE" wp14:editId="68B9A257">
            <wp:extent cx="148590" cy="148590"/>
            <wp:effectExtent l="0" t="0" r="3810" b="3810"/>
            <wp:docPr id="9" name="Picture 9" descr=" Help about Annotation">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Help about Annotation">
                      <a:hlinkClick r:id="rId1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Amendments (Textual)</w:t>
      </w:r>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162" w:anchor="reference-c12875501" w:tooltip="Go back to reference for this commentary item" w:history="1">
        <w:r w:rsidR="00220D77" w:rsidRPr="00220D77">
          <w:rPr>
            <w:rFonts w:ascii="Arial" w:eastAsia="Times New Roman" w:hAnsi="Arial" w:cs="Arial"/>
            <w:b/>
            <w:bCs/>
            <w:color w:val="2790C4"/>
            <w:sz w:val="16"/>
            <w:szCs w:val="16"/>
            <w:lang w:eastAsia="en-GB"/>
          </w:rPr>
          <w:t>F17</w:t>
        </w:r>
      </w:hyperlink>
      <w:r w:rsidR="00220D77" w:rsidRPr="00220D77">
        <w:rPr>
          <w:rFonts w:ascii="Arial" w:eastAsia="Times New Roman" w:hAnsi="Arial" w:cs="Arial"/>
          <w:color w:val="000000"/>
          <w:sz w:val="16"/>
          <w:szCs w:val="16"/>
          <w:lang w:eastAsia="en-GB"/>
        </w:rPr>
        <w:t>Words added by </w:t>
      </w:r>
      <w:hyperlink r:id="rId163" w:tooltip="National Health and Community Care Act 1990" w:history="1">
        <w:r w:rsidR="00220D77" w:rsidRPr="00220D77">
          <w:rPr>
            <w:rFonts w:ascii="Arial" w:eastAsia="Times New Roman" w:hAnsi="Arial" w:cs="Arial"/>
            <w:color w:val="2790C4"/>
            <w:sz w:val="16"/>
            <w:szCs w:val="16"/>
            <w:lang w:eastAsia="en-GB"/>
          </w:rPr>
          <w:t>National Health and Community Care Act 1990 (c. 19, SIF 113:2)</w:t>
        </w:r>
      </w:hyperlink>
      <w:r w:rsidR="00220D77" w:rsidRPr="00220D77">
        <w:rPr>
          <w:rFonts w:ascii="Arial" w:eastAsia="Times New Roman" w:hAnsi="Arial" w:cs="Arial"/>
          <w:color w:val="000000"/>
          <w:sz w:val="16"/>
          <w:szCs w:val="16"/>
          <w:lang w:eastAsia="en-GB"/>
        </w:rPr>
        <w:t>, </w:t>
      </w:r>
      <w:hyperlink r:id="rId164" w:tooltip="Go to National Health and Community Care Act 1990 s. 60(2)" w:history="1">
        <w:r w:rsidR="00220D77" w:rsidRPr="00220D77">
          <w:rPr>
            <w:rFonts w:ascii="Arial" w:eastAsia="Times New Roman" w:hAnsi="Arial" w:cs="Arial"/>
            <w:color w:val="2790C4"/>
            <w:sz w:val="16"/>
            <w:szCs w:val="16"/>
            <w:lang w:eastAsia="en-GB"/>
          </w:rPr>
          <w:t>s. 60(2)</w:t>
        </w:r>
      </w:hyperlink>
      <w:r w:rsidR="00220D77" w:rsidRPr="00220D77">
        <w:rPr>
          <w:rFonts w:ascii="Arial" w:eastAsia="Times New Roman" w:hAnsi="Arial" w:cs="Arial"/>
          <w:color w:val="000000"/>
          <w:sz w:val="16"/>
          <w:szCs w:val="16"/>
          <w:lang w:eastAsia="en-GB"/>
        </w:rPr>
        <w:t>, </w:t>
      </w:r>
      <w:hyperlink r:id="rId165" w:tooltip="Go to National Health and Community Care Act 1990 Sch. 8 para. 10" w:history="1">
        <w:r w:rsidR="00220D77" w:rsidRPr="00220D77">
          <w:rPr>
            <w:rFonts w:ascii="Arial" w:eastAsia="Times New Roman" w:hAnsi="Arial" w:cs="Arial"/>
            <w:b/>
            <w:bCs/>
            <w:color w:val="2790C4"/>
            <w:sz w:val="16"/>
            <w:szCs w:val="16"/>
            <w:lang w:eastAsia="en-GB"/>
          </w:rPr>
          <w:t>Sch. 8 para. 10</w:t>
        </w:r>
      </w:hyperlink>
    </w:p>
    <w:p w:rsidR="00220D77" w:rsidRPr="00220D77" w:rsidRDefault="00C84AA4" w:rsidP="00220D77">
      <w:pPr>
        <w:shd w:val="clear" w:color="auto" w:fill="FFFFFF"/>
        <w:spacing w:after="0" w:line="360" w:lineRule="atLeast"/>
        <w:rPr>
          <w:rFonts w:ascii="Arial" w:eastAsia="Times New Roman" w:hAnsi="Arial" w:cs="Arial"/>
          <w:color w:val="000000"/>
          <w:sz w:val="16"/>
          <w:szCs w:val="16"/>
          <w:lang w:eastAsia="en-GB"/>
        </w:rPr>
      </w:pPr>
      <w:hyperlink r:id="rId166" w:anchor="reference-c16725001" w:tooltip="Go back to reference for this commentary item" w:history="1">
        <w:r w:rsidR="00220D77" w:rsidRPr="00220D77">
          <w:rPr>
            <w:rFonts w:ascii="Arial" w:eastAsia="Times New Roman" w:hAnsi="Arial" w:cs="Arial"/>
            <w:b/>
            <w:bCs/>
            <w:color w:val="2790C4"/>
            <w:sz w:val="16"/>
            <w:szCs w:val="16"/>
            <w:lang w:eastAsia="en-GB"/>
          </w:rPr>
          <w:t>F18</w:t>
        </w:r>
      </w:hyperlink>
      <w:hyperlink r:id="rId167" w:tooltip="Go to Sch. 2 Pt. II" w:history="1">
        <w:r w:rsidR="00220D77" w:rsidRPr="00220D77">
          <w:rPr>
            <w:rFonts w:ascii="Arial" w:eastAsia="Times New Roman" w:hAnsi="Arial" w:cs="Arial"/>
            <w:color w:val="2790C4"/>
            <w:sz w:val="16"/>
            <w:szCs w:val="16"/>
            <w:lang w:eastAsia="en-GB"/>
          </w:rPr>
          <w:t>Sch. 2 Pt. II</w:t>
        </w:r>
      </w:hyperlink>
      <w:r w:rsidR="00220D77" w:rsidRPr="00220D77">
        <w:rPr>
          <w:rFonts w:ascii="Arial" w:eastAsia="Times New Roman" w:hAnsi="Arial" w:cs="Arial"/>
          <w:color w:val="000000"/>
          <w:sz w:val="16"/>
          <w:szCs w:val="16"/>
          <w:lang w:eastAsia="en-GB"/>
        </w:rPr>
        <w:t xml:space="preserve"> Ground 16: words inserted (10.10.2002 for W. and otherwise </w:t>
      </w:r>
      <w:proofErr w:type="spellStart"/>
      <w:r w:rsidR="00220D77" w:rsidRPr="00220D77">
        <w:rPr>
          <w:rFonts w:ascii="Arial" w:eastAsia="Times New Roman" w:hAnsi="Arial" w:cs="Arial"/>
          <w:color w:val="000000"/>
          <w:sz w:val="16"/>
          <w:szCs w:val="16"/>
          <w:lang w:eastAsia="en-GB"/>
        </w:rPr>
        <w:t>prosp</w:t>
      </w:r>
      <w:proofErr w:type="spellEnd"/>
      <w:r w:rsidR="00220D77" w:rsidRPr="00220D77">
        <w:rPr>
          <w:rFonts w:ascii="Arial" w:eastAsia="Times New Roman" w:hAnsi="Arial" w:cs="Arial"/>
          <w:color w:val="000000"/>
          <w:sz w:val="16"/>
          <w:szCs w:val="16"/>
          <w:lang w:eastAsia="en-GB"/>
        </w:rPr>
        <w:t>.) by </w:t>
      </w:r>
      <w:hyperlink r:id="rId168" w:tooltip="National Health Service Reform and Health Care Professions Act 2002" w:history="1">
        <w:r w:rsidR="00220D77" w:rsidRPr="00220D77">
          <w:rPr>
            <w:rFonts w:ascii="Arial" w:eastAsia="Times New Roman" w:hAnsi="Arial" w:cs="Arial"/>
            <w:color w:val="2790C4"/>
            <w:sz w:val="16"/>
            <w:szCs w:val="16"/>
            <w:lang w:eastAsia="en-GB"/>
          </w:rPr>
          <w:t>National Health Service Reform and Health Care Professions Act 2002 (c. 17)</w:t>
        </w:r>
      </w:hyperlink>
      <w:r w:rsidR="00220D77" w:rsidRPr="00220D77">
        <w:rPr>
          <w:rFonts w:ascii="Arial" w:eastAsia="Times New Roman" w:hAnsi="Arial" w:cs="Arial"/>
          <w:color w:val="000000"/>
          <w:sz w:val="16"/>
          <w:szCs w:val="16"/>
          <w:lang w:eastAsia="en-GB"/>
        </w:rPr>
        <w:t>, </w:t>
      </w:r>
      <w:hyperlink r:id="rId169" w:tooltip="Go to National Health Service Reform and Health Care Professions Act 2002 ss. 6(2)" w:history="1">
        <w:r w:rsidR="00220D77" w:rsidRPr="00220D77">
          <w:rPr>
            <w:rFonts w:ascii="Arial" w:eastAsia="Times New Roman" w:hAnsi="Arial" w:cs="Arial"/>
            <w:color w:val="2790C4"/>
            <w:sz w:val="16"/>
            <w:szCs w:val="16"/>
            <w:lang w:eastAsia="en-GB"/>
          </w:rPr>
          <w:t>ss. 6(2)</w:t>
        </w:r>
      </w:hyperlink>
      <w:r w:rsidR="00220D77" w:rsidRPr="00220D77">
        <w:rPr>
          <w:rFonts w:ascii="Arial" w:eastAsia="Times New Roman" w:hAnsi="Arial" w:cs="Arial"/>
          <w:color w:val="000000"/>
          <w:sz w:val="16"/>
          <w:szCs w:val="16"/>
          <w:lang w:eastAsia="en-GB"/>
        </w:rPr>
        <w:t>, </w:t>
      </w:r>
      <w:hyperlink r:id="rId170" w:tooltip="Go to National Health Service Reform and Health Care Professions Act 2002 42(3)" w:history="1">
        <w:r w:rsidR="00220D77" w:rsidRPr="00220D77">
          <w:rPr>
            <w:rFonts w:ascii="Arial" w:eastAsia="Times New Roman" w:hAnsi="Arial" w:cs="Arial"/>
            <w:color w:val="2790C4"/>
            <w:sz w:val="16"/>
            <w:szCs w:val="16"/>
            <w:lang w:eastAsia="en-GB"/>
          </w:rPr>
          <w:t>42(3)</w:t>
        </w:r>
      </w:hyperlink>
      <w:r w:rsidR="00220D77" w:rsidRPr="00220D77">
        <w:rPr>
          <w:rFonts w:ascii="Arial" w:eastAsia="Times New Roman" w:hAnsi="Arial" w:cs="Arial"/>
          <w:color w:val="000000"/>
          <w:sz w:val="16"/>
          <w:szCs w:val="16"/>
          <w:lang w:eastAsia="en-GB"/>
        </w:rPr>
        <w:t>, </w:t>
      </w:r>
      <w:hyperlink r:id="rId171" w:tooltip="Go to National Health Service Reform and Health Care Professions Act 2002 Sch. 5 para. 28" w:history="1">
        <w:r w:rsidR="00220D77" w:rsidRPr="00220D77">
          <w:rPr>
            <w:rFonts w:ascii="Arial" w:eastAsia="Times New Roman" w:hAnsi="Arial" w:cs="Arial"/>
            <w:b/>
            <w:bCs/>
            <w:color w:val="2790C4"/>
            <w:sz w:val="16"/>
            <w:szCs w:val="16"/>
            <w:lang w:eastAsia="en-GB"/>
          </w:rPr>
          <w:t xml:space="preserve">Sch. 5 para. </w:t>
        </w:r>
        <w:proofErr w:type="gramStart"/>
        <w:r w:rsidR="00220D77" w:rsidRPr="00220D77">
          <w:rPr>
            <w:rFonts w:ascii="Arial" w:eastAsia="Times New Roman" w:hAnsi="Arial" w:cs="Arial"/>
            <w:b/>
            <w:bCs/>
            <w:color w:val="2790C4"/>
            <w:sz w:val="16"/>
            <w:szCs w:val="16"/>
            <w:lang w:eastAsia="en-GB"/>
          </w:rPr>
          <w:t>28</w:t>
        </w:r>
      </w:hyperlink>
      <w:r w:rsidR="00220D77" w:rsidRPr="00220D77">
        <w:rPr>
          <w:rFonts w:ascii="Arial" w:eastAsia="Times New Roman" w:hAnsi="Arial" w:cs="Arial"/>
          <w:color w:val="000000"/>
          <w:sz w:val="16"/>
          <w:szCs w:val="16"/>
          <w:lang w:eastAsia="en-GB"/>
        </w:rPr>
        <w:t>; </w:t>
      </w:r>
      <w:hyperlink r:id="rId172" w:tooltip="Go to item of legislation" w:history="1">
        <w:r w:rsidR="00220D77" w:rsidRPr="00220D77">
          <w:rPr>
            <w:rFonts w:ascii="Arial" w:eastAsia="Times New Roman" w:hAnsi="Arial" w:cs="Arial"/>
            <w:color w:val="2790C4"/>
            <w:sz w:val="16"/>
            <w:szCs w:val="16"/>
            <w:lang w:eastAsia="en-GB"/>
          </w:rPr>
          <w:t>S.I. 2002/2532</w:t>
        </w:r>
      </w:hyperlink>
      <w:r w:rsidR="00220D77" w:rsidRPr="00220D77">
        <w:rPr>
          <w:rFonts w:ascii="Arial" w:eastAsia="Times New Roman" w:hAnsi="Arial" w:cs="Arial"/>
          <w:color w:val="000000"/>
          <w:sz w:val="16"/>
          <w:szCs w:val="16"/>
          <w:lang w:eastAsia="en-GB"/>
        </w:rPr>
        <w:t>, </w:t>
      </w:r>
      <w:hyperlink r:id="rId173" w:tooltip="Go to S.I. 2002/2532 art. 2" w:history="1">
        <w:r w:rsidR="00220D77" w:rsidRPr="00220D77">
          <w:rPr>
            <w:rFonts w:ascii="Arial" w:eastAsia="Times New Roman" w:hAnsi="Arial" w:cs="Arial"/>
            <w:b/>
            <w:bCs/>
            <w:color w:val="2790C4"/>
            <w:sz w:val="16"/>
            <w:szCs w:val="16"/>
            <w:lang w:eastAsia="en-GB"/>
          </w:rPr>
          <w:t>art.</w:t>
        </w:r>
        <w:proofErr w:type="gramEnd"/>
        <w:r w:rsidR="00220D77" w:rsidRPr="00220D77">
          <w:rPr>
            <w:rFonts w:ascii="Arial" w:eastAsia="Times New Roman" w:hAnsi="Arial" w:cs="Arial"/>
            <w:b/>
            <w:bCs/>
            <w:color w:val="2790C4"/>
            <w:sz w:val="16"/>
            <w:szCs w:val="16"/>
            <w:lang w:eastAsia="en-GB"/>
          </w:rPr>
          <w:t xml:space="preserve"> </w:t>
        </w:r>
        <w:proofErr w:type="gramStart"/>
        <w:r w:rsidR="00220D77" w:rsidRPr="00220D77">
          <w:rPr>
            <w:rFonts w:ascii="Arial" w:eastAsia="Times New Roman" w:hAnsi="Arial" w:cs="Arial"/>
            <w:b/>
            <w:bCs/>
            <w:color w:val="2790C4"/>
            <w:sz w:val="16"/>
            <w:szCs w:val="16"/>
            <w:lang w:eastAsia="en-GB"/>
          </w:rPr>
          <w:t>2</w:t>
        </w:r>
      </w:hyperlink>
      <w:r w:rsidR="00220D77" w:rsidRPr="00220D77">
        <w:rPr>
          <w:rFonts w:ascii="Arial" w:eastAsia="Times New Roman" w:hAnsi="Arial" w:cs="Arial"/>
          <w:color w:val="000000"/>
          <w:sz w:val="16"/>
          <w:szCs w:val="16"/>
          <w:lang w:eastAsia="en-GB"/>
        </w:rPr>
        <w:t>, </w:t>
      </w:r>
      <w:hyperlink r:id="rId174" w:tooltip="Go to S.I. 2002/2532 Sch." w:history="1">
        <w:r w:rsidR="00220D77" w:rsidRPr="00220D77">
          <w:rPr>
            <w:rFonts w:ascii="Arial" w:eastAsia="Times New Roman" w:hAnsi="Arial" w:cs="Arial"/>
            <w:color w:val="2790C4"/>
            <w:sz w:val="16"/>
            <w:szCs w:val="16"/>
            <w:lang w:eastAsia="en-GB"/>
          </w:rPr>
          <w:t>Sch.</w:t>
        </w:r>
        <w:proofErr w:type="gramEnd"/>
      </w:hyperlink>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Modifications etc. (not altering text)</w:t>
      </w:r>
    </w:p>
    <w:p w:rsidR="00220D77" w:rsidRPr="00220D77" w:rsidRDefault="00220D77" w:rsidP="00220D77">
      <w:pPr>
        <w:shd w:val="clear" w:color="auto" w:fill="FFFFFF"/>
        <w:spacing w:line="360" w:lineRule="atLeast"/>
        <w:rPr>
          <w:rFonts w:ascii="Arial" w:eastAsia="Times New Roman" w:hAnsi="Arial" w:cs="Arial"/>
          <w:color w:val="000000"/>
          <w:sz w:val="16"/>
          <w:szCs w:val="16"/>
          <w:lang w:eastAsia="en-GB"/>
        </w:rPr>
      </w:pPr>
      <w:r w:rsidRPr="00220D77">
        <w:rPr>
          <w:rFonts w:ascii="Arial" w:eastAsia="Times New Roman" w:hAnsi="Arial" w:cs="Arial"/>
          <w:b/>
          <w:bCs/>
          <w:color w:val="666666"/>
          <w:sz w:val="16"/>
          <w:szCs w:val="16"/>
          <w:lang w:eastAsia="en-GB"/>
        </w:rPr>
        <w:t>C3</w:t>
      </w:r>
      <w:hyperlink r:id="rId175" w:tooltip="Go to Pt. II" w:history="1">
        <w:r w:rsidRPr="00220D77">
          <w:rPr>
            <w:rFonts w:ascii="Arial" w:eastAsia="Times New Roman" w:hAnsi="Arial" w:cs="Arial"/>
            <w:color w:val="2790C4"/>
            <w:sz w:val="16"/>
            <w:szCs w:val="16"/>
            <w:lang w:eastAsia="en-GB"/>
          </w:rPr>
          <w:t>Pt. II</w:t>
        </w:r>
      </w:hyperlink>
      <w:r w:rsidRPr="00220D77">
        <w:rPr>
          <w:rFonts w:ascii="Arial" w:eastAsia="Times New Roman" w:hAnsi="Arial" w:cs="Arial"/>
          <w:color w:val="000000"/>
          <w:sz w:val="16"/>
          <w:szCs w:val="16"/>
          <w:lang w:eastAsia="en-GB"/>
        </w:rPr>
        <w:t> Ground 16 applied with modifications by </w:t>
      </w:r>
      <w:hyperlink r:id="rId176" w:tooltip="Local Government and Housing Act 1989" w:history="1">
        <w:r w:rsidRPr="00220D77">
          <w:rPr>
            <w:rFonts w:ascii="Arial" w:eastAsia="Times New Roman" w:hAnsi="Arial" w:cs="Arial"/>
            <w:color w:val="2790C4"/>
            <w:sz w:val="16"/>
            <w:szCs w:val="16"/>
            <w:lang w:eastAsia="en-GB"/>
          </w:rPr>
          <w:t>Local Government and Housing Act 1989 (c. 42, SIF 75:1)</w:t>
        </w:r>
      </w:hyperlink>
      <w:r w:rsidRPr="00220D77">
        <w:rPr>
          <w:rFonts w:ascii="Arial" w:eastAsia="Times New Roman" w:hAnsi="Arial" w:cs="Arial"/>
          <w:color w:val="000000"/>
          <w:sz w:val="16"/>
          <w:szCs w:val="16"/>
          <w:lang w:eastAsia="en-GB"/>
        </w:rPr>
        <w:t>, </w:t>
      </w:r>
      <w:hyperlink r:id="rId177" w:tooltip="Go to Local Government and Housing Act 1989 s. 186" w:history="1">
        <w:r w:rsidRPr="00220D77">
          <w:rPr>
            <w:rFonts w:ascii="Arial" w:eastAsia="Times New Roman" w:hAnsi="Arial" w:cs="Arial"/>
            <w:color w:val="2790C4"/>
            <w:sz w:val="16"/>
            <w:szCs w:val="16"/>
            <w:lang w:eastAsia="en-GB"/>
          </w:rPr>
          <w:t>s. 186</w:t>
        </w:r>
      </w:hyperlink>
      <w:r w:rsidRPr="00220D77">
        <w:rPr>
          <w:rFonts w:ascii="Arial" w:eastAsia="Times New Roman" w:hAnsi="Arial" w:cs="Arial"/>
          <w:color w:val="000000"/>
          <w:sz w:val="16"/>
          <w:szCs w:val="16"/>
          <w:lang w:eastAsia="en-GB"/>
        </w:rPr>
        <w:t>, </w:t>
      </w:r>
      <w:hyperlink r:id="rId178" w:tooltip="Go to Local Government and Housing Act 1989 Sch. 10 paras. 5" w:history="1">
        <w:r w:rsidRPr="00220D77">
          <w:rPr>
            <w:rFonts w:ascii="Arial" w:eastAsia="Times New Roman" w:hAnsi="Arial" w:cs="Arial"/>
            <w:color w:val="2790C4"/>
            <w:sz w:val="16"/>
            <w:szCs w:val="16"/>
            <w:lang w:eastAsia="en-GB"/>
          </w:rPr>
          <w:t>Sch. 10 paras. 5</w:t>
        </w:r>
      </w:hyperlink>
      <w:r w:rsidRPr="00220D77">
        <w:rPr>
          <w:rFonts w:ascii="Arial" w:eastAsia="Times New Roman" w:hAnsi="Arial" w:cs="Arial"/>
          <w:color w:val="000000"/>
          <w:sz w:val="16"/>
          <w:szCs w:val="16"/>
          <w:lang w:eastAsia="en-GB"/>
        </w:rPr>
        <w:t>, </w:t>
      </w:r>
      <w:hyperlink r:id="rId179" w:tooltip="Go to Local Government and Housing Act 1989 21" w:history="1">
        <w:r w:rsidRPr="00220D77">
          <w:rPr>
            <w:rFonts w:ascii="Arial" w:eastAsia="Times New Roman" w:hAnsi="Arial" w:cs="Arial"/>
            <w:color w:val="2790C4"/>
            <w:sz w:val="16"/>
            <w:szCs w:val="16"/>
            <w:lang w:eastAsia="en-GB"/>
          </w:rPr>
          <w:t>21</w:t>
        </w:r>
      </w:hyperlink>
      <w:r w:rsidRPr="00220D77">
        <w:rPr>
          <w:rFonts w:ascii="Arial" w:eastAsia="Times New Roman" w:hAnsi="Arial" w:cs="Arial"/>
          <w:color w:val="000000"/>
          <w:sz w:val="16"/>
          <w:szCs w:val="16"/>
          <w:lang w:eastAsia="en-GB"/>
        </w:rPr>
        <w:t>, </w:t>
      </w:r>
      <w:hyperlink r:id="rId180" w:tooltip="Go to Local Government and Housing Act 1989 22" w:history="1">
        <w:r w:rsidRPr="00220D77">
          <w:rPr>
            <w:rFonts w:ascii="Arial" w:eastAsia="Times New Roman" w:hAnsi="Arial" w:cs="Arial"/>
            <w:b/>
            <w:bCs/>
            <w:color w:val="2790C4"/>
            <w:sz w:val="16"/>
            <w:szCs w:val="16"/>
            <w:lang w:eastAsia="en-GB"/>
          </w:rPr>
          <w:t>22</w:t>
        </w:r>
      </w:hyperlink>
    </w:p>
    <w:p w:rsidR="00220D77" w:rsidRPr="00220D77" w:rsidRDefault="00220D77" w:rsidP="00220D77">
      <w:pPr>
        <w:shd w:val="clear" w:color="auto" w:fill="FFFFFF"/>
        <w:spacing w:after="240" w:line="270" w:lineRule="atLeast"/>
        <w:outlineLvl w:val="3"/>
        <w:rPr>
          <w:rFonts w:ascii="Arial" w:eastAsia="Times New Roman" w:hAnsi="Arial" w:cs="Arial"/>
          <w:color w:val="000000"/>
          <w:sz w:val="23"/>
          <w:szCs w:val="23"/>
          <w:lang w:eastAsia="en-GB"/>
        </w:rPr>
      </w:pPr>
      <w:r w:rsidRPr="00220D77">
        <w:rPr>
          <w:rFonts w:ascii="Arial" w:eastAsia="Times New Roman" w:hAnsi="Arial" w:cs="Arial"/>
          <w:b/>
          <w:bCs/>
          <w:color w:val="000000"/>
          <w:sz w:val="25"/>
          <w:szCs w:val="25"/>
          <w:lang w:eastAsia="en-GB"/>
        </w:rPr>
        <w:t>[</w:t>
      </w:r>
      <w:hyperlink r:id="rId181" w:anchor="commentary-c12875511" w:tooltip="View the commentary text for this item" w:history="1">
        <w:r w:rsidRPr="00220D77">
          <w:rPr>
            <w:rFonts w:ascii="Arial" w:eastAsia="Times New Roman" w:hAnsi="Arial" w:cs="Arial"/>
            <w:b/>
            <w:bCs/>
            <w:color w:val="2790C4"/>
            <w:sz w:val="18"/>
            <w:szCs w:val="18"/>
            <w:lang w:eastAsia="en-GB"/>
          </w:rPr>
          <w:t>F19</w:t>
        </w:r>
      </w:hyperlink>
      <w:r w:rsidRPr="00220D77">
        <w:rPr>
          <w:rFonts w:ascii="Arial" w:eastAsia="Times New Roman" w:hAnsi="Arial" w:cs="Arial"/>
          <w:i/>
          <w:iCs/>
          <w:color w:val="000000"/>
          <w:sz w:val="18"/>
          <w:szCs w:val="18"/>
          <w:lang w:eastAsia="en-GB"/>
        </w:rPr>
        <w:t>Ground 17</w:t>
      </w:r>
      <w:r w:rsidRPr="00220D77">
        <w:rPr>
          <w:rFonts w:ascii="Arial" w:eastAsia="Times New Roman" w:hAnsi="Arial" w:cs="Arial"/>
          <w:b/>
          <w:bCs/>
          <w:color w:val="000000"/>
          <w:sz w:val="25"/>
          <w:szCs w:val="25"/>
          <w:lang w:eastAsia="en-GB"/>
        </w:rPr>
        <w:t>]</w:t>
      </w:r>
    </w:p>
    <w:p w:rsidR="00220D77" w:rsidRPr="00220D77" w:rsidRDefault="00220D77" w:rsidP="00220D77">
      <w:pPr>
        <w:shd w:val="clear" w:color="auto" w:fill="FFFFFF"/>
        <w:spacing w:after="0" w:line="270" w:lineRule="atLeast"/>
        <w:rPr>
          <w:rFonts w:ascii="Arial" w:eastAsia="Times New Roman" w:hAnsi="Arial" w:cs="Arial"/>
          <w:b/>
          <w:bCs/>
          <w:color w:val="000000"/>
          <w:sz w:val="18"/>
          <w:szCs w:val="18"/>
          <w:lang w:eastAsia="en-GB"/>
        </w:rPr>
      </w:pPr>
      <w:r w:rsidRPr="00220D77">
        <w:rPr>
          <w:rFonts w:ascii="Arial" w:eastAsia="Times New Roman" w:hAnsi="Arial" w:cs="Arial"/>
          <w:b/>
          <w:bCs/>
          <w:color w:val="000000"/>
          <w:sz w:val="18"/>
          <w:szCs w:val="18"/>
          <w:lang w:eastAsia="en-GB"/>
        </w:rPr>
        <w:t>Annotations:</w:t>
      </w:r>
      <w:r w:rsidRPr="00220D77">
        <w:rPr>
          <w:rFonts w:ascii="Arial" w:eastAsia="Times New Roman" w:hAnsi="Arial" w:cs="Arial"/>
          <w:b/>
          <w:bCs/>
          <w:noProof/>
          <w:color w:val="2790C4"/>
          <w:sz w:val="18"/>
          <w:szCs w:val="18"/>
          <w:lang w:eastAsia="en-GB"/>
        </w:rPr>
        <w:drawing>
          <wp:inline distT="0" distB="0" distL="0" distR="0" wp14:anchorId="3495DFC3" wp14:editId="74B614DA">
            <wp:extent cx="148590" cy="148590"/>
            <wp:effectExtent l="0" t="0" r="3810" b="3810"/>
            <wp:docPr id="10" name="Picture 10" descr=" Help about Annotation">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Help about Annotation">
                      <a:hlinkClick r:id="rId1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20D77" w:rsidRPr="00220D77" w:rsidRDefault="00220D77" w:rsidP="00220D77">
      <w:pPr>
        <w:pBdr>
          <w:top w:val="dotted" w:sz="6" w:space="6" w:color="999999"/>
        </w:pBdr>
        <w:shd w:val="clear" w:color="auto" w:fill="FFFFFF"/>
        <w:spacing w:before="120" w:after="0" w:line="360" w:lineRule="atLeast"/>
        <w:rPr>
          <w:rFonts w:ascii="Arial" w:eastAsia="Times New Roman" w:hAnsi="Arial" w:cs="Arial"/>
          <w:b/>
          <w:bCs/>
          <w:color w:val="333333"/>
          <w:sz w:val="18"/>
          <w:szCs w:val="18"/>
          <w:lang w:eastAsia="en-GB"/>
        </w:rPr>
      </w:pPr>
      <w:r w:rsidRPr="00220D77">
        <w:rPr>
          <w:rFonts w:ascii="Arial" w:eastAsia="Times New Roman" w:hAnsi="Arial" w:cs="Arial"/>
          <w:b/>
          <w:bCs/>
          <w:color w:val="333333"/>
          <w:sz w:val="18"/>
          <w:szCs w:val="18"/>
          <w:lang w:eastAsia="en-GB"/>
        </w:rPr>
        <w:t>Amendments (Textual)</w:t>
      </w:r>
    </w:p>
    <w:p w:rsidR="00220D77" w:rsidRPr="00220D77" w:rsidRDefault="00C84AA4" w:rsidP="00220D77">
      <w:pPr>
        <w:shd w:val="clear" w:color="auto" w:fill="FFFFFF"/>
        <w:spacing w:line="360" w:lineRule="atLeast"/>
        <w:rPr>
          <w:rFonts w:ascii="Arial" w:eastAsia="Times New Roman" w:hAnsi="Arial" w:cs="Arial"/>
          <w:color w:val="000000"/>
          <w:sz w:val="16"/>
          <w:szCs w:val="16"/>
          <w:lang w:eastAsia="en-GB"/>
        </w:rPr>
      </w:pPr>
      <w:hyperlink r:id="rId183" w:anchor="reference-c12875511" w:tooltip="Go back to reference for this commentary item" w:history="1">
        <w:r w:rsidR="00220D77" w:rsidRPr="00220D77">
          <w:rPr>
            <w:rFonts w:ascii="Arial" w:eastAsia="Times New Roman" w:hAnsi="Arial" w:cs="Arial"/>
            <w:b/>
            <w:bCs/>
            <w:color w:val="2790C4"/>
            <w:sz w:val="16"/>
            <w:szCs w:val="16"/>
            <w:lang w:eastAsia="en-GB"/>
          </w:rPr>
          <w:t>F19</w:t>
        </w:r>
      </w:hyperlink>
      <w:hyperlink r:id="rId184" w:tooltip="Go to Sch. 2 Pt. II" w:history="1">
        <w:r w:rsidR="00220D77" w:rsidRPr="00220D77">
          <w:rPr>
            <w:rFonts w:ascii="Arial" w:eastAsia="Times New Roman" w:hAnsi="Arial" w:cs="Arial"/>
            <w:color w:val="2790C4"/>
            <w:sz w:val="16"/>
            <w:szCs w:val="16"/>
            <w:lang w:eastAsia="en-GB"/>
          </w:rPr>
          <w:t>Sch. 2 Pt. II</w:t>
        </w:r>
      </w:hyperlink>
      <w:r w:rsidR="00220D77" w:rsidRPr="00220D77">
        <w:rPr>
          <w:rFonts w:ascii="Arial" w:eastAsia="Times New Roman" w:hAnsi="Arial" w:cs="Arial"/>
          <w:color w:val="000000"/>
          <w:sz w:val="16"/>
          <w:szCs w:val="16"/>
          <w:lang w:eastAsia="en-GB"/>
        </w:rPr>
        <w:t> Ground 17 and cross-heading inserted (28.2.1997) by </w:t>
      </w:r>
      <w:hyperlink r:id="rId185" w:tooltip="Go to item of legislation" w:history="1">
        <w:r w:rsidR="00220D77" w:rsidRPr="00220D77">
          <w:rPr>
            <w:rFonts w:ascii="Arial" w:eastAsia="Times New Roman" w:hAnsi="Arial" w:cs="Arial"/>
            <w:color w:val="2790C4"/>
            <w:sz w:val="16"/>
            <w:szCs w:val="16"/>
            <w:lang w:eastAsia="en-GB"/>
          </w:rPr>
          <w:t>1996 c. 52</w:t>
        </w:r>
      </w:hyperlink>
      <w:r w:rsidR="00220D77" w:rsidRPr="00220D77">
        <w:rPr>
          <w:rFonts w:ascii="Arial" w:eastAsia="Times New Roman" w:hAnsi="Arial" w:cs="Arial"/>
          <w:color w:val="000000"/>
          <w:sz w:val="16"/>
          <w:szCs w:val="16"/>
          <w:lang w:eastAsia="en-GB"/>
        </w:rPr>
        <w:t>, </w:t>
      </w:r>
      <w:hyperlink r:id="rId186" w:tooltip="Go to 1996 c. 52 s. 102" w:history="1">
        <w:r w:rsidR="00220D77" w:rsidRPr="00220D77">
          <w:rPr>
            <w:rFonts w:ascii="Arial" w:eastAsia="Times New Roman" w:hAnsi="Arial" w:cs="Arial"/>
            <w:b/>
            <w:bCs/>
            <w:color w:val="2790C4"/>
            <w:sz w:val="16"/>
            <w:szCs w:val="16"/>
            <w:lang w:eastAsia="en-GB"/>
          </w:rPr>
          <w:t>s. 102</w:t>
        </w:r>
      </w:hyperlink>
      <w:r w:rsidR="00220D77" w:rsidRPr="00220D77">
        <w:rPr>
          <w:rFonts w:ascii="Arial" w:eastAsia="Times New Roman" w:hAnsi="Arial" w:cs="Arial"/>
          <w:color w:val="000000"/>
          <w:sz w:val="16"/>
          <w:szCs w:val="16"/>
          <w:lang w:eastAsia="en-GB"/>
        </w:rPr>
        <w:t>; </w:t>
      </w:r>
      <w:hyperlink r:id="rId187" w:tooltip="Go to item of legislation" w:history="1">
        <w:r w:rsidR="00220D77" w:rsidRPr="00220D77">
          <w:rPr>
            <w:rFonts w:ascii="Arial" w:eastAsia="Times New Roman" w:hAnsi="Arial" w:cs="Arial"/>
            <w:color w:val="2790C4"/>
            <w:sz w:val="16"/>
            <w:szCs w:val="16"/>
            <w:lang w:eastAsia="en-GB"/>
          </w:rPr>
          <w:t>S.I. 1997/225</w:t>
        </w:r>
      </w:hyperlink>
      <w:r w:rsidR="00220D77" w:rsidRPr="00220D77">
        <w:rPr>
          <w:rFonts w:ascii="Arial" w:eastAsia="Times New Roman" w:hAnsi="Arial" w:cs="Arial"/>
          <w:color w:val="000000"/>
          <w:sz w:val="16"/>
          <w:szCs w:val="16"/>
          <w:lang w:eastAsia="en-GB"/>
        </w:rPr>
        <w:t>, </w:t>
      </w:r>
      <w:hyperlink r:id="rId188" w:tooltip="Go to S.I. 1997/225 art. 2" w:history="1">
        <w:r w:rsidR="00220D77" w:rsidRPr="00220D77">
          <w:rPr>
            <w:rFonts w:ascii="Arial" w:eastAsia="Times New Roman" w:hAnsi="Arial" w:cs="Arial"/>
            <w:b/>
            <w:bCs/>
            <w:color w:val="2790C4"/>
            <w:sz w:val="16"/>
            <w:szCs w:val="16"/>
            <w:lang w:eastAsia="en-GB"/>
          </w:rPr>
          <w:t xml:space="preserve">art. </w:t>
        </w:r>
        <w:proofErr w:type="gramStart"/>
        <w:r w:rsidR="00220D77" w:rsidRPr="00220D77">
          <w:rPr>
            <w:rFonts w:ascii="Arial" w:eastAsia="Times New Roman" w:hAnsi="Arial" w:cs="Arial"/>
            <w:b/>
            <w:bCs/>
            <w:color w:val="2790C4"/>
            <w:sz w:val="16"/>
            <w:szCs w:val="16"/>
            <w:lang w:eastAsia="en-GB"/>
          </w:rPr>
          <w:t>2</w:t>
        </w:r>
      </w:hyperlink>
      <w:r w:rsidR="00220D77" w:rsidRPr="00220D77">
        <w:rPr>
          <w:rFonts w:ascii="Arial" w:eastAsia="Times New Roman" w:hAnsi="Arial" w:cs="Arial"/>
          <w:color w:val="000000"/>
          <w:sz w:val="16"/>
          <w:szCs w:val="16"/>
          <w:lang w:eastAsia="en-GB"/>
        </w:rPr>
        <w:t> (with </w:t>
      </w:r>
      <w:hyperlink r:id="rId189" w:tooltip="Go to S.I. 1997/225 Sch." w:history="1">
        <w:r w:rsidR="00220D77" w:rsidRPr="00220D77">
          <w:rPr>
            <w:rFonts w:ascii="Arial" w:eastAsia="Times New Roman" w:hAnsi="Arial" w:cs="Arial"/>
            <w:color w:val="2790C4"/>
            <w:sz w:val="16"/>
            <w:szCs w:val="16"/>
            <w:lang w:eastAsia="en-GB"/>
          </w:rPr>
          <w:t>Sch.</w:t>
        </w:r>
      </w:hyperlink>
      <w:r w:rsidR="00220D77" w:rsidRPr="00220D77">
        <w:rPr>
          <w:rFonts w:ascii="Arial" w:eastAsia="Times New Roman" w:hAnsi="Arial" w:cs="Arial"/>
          <w:color w:val="000000"/>
          <w:sz w:val="16"/>
          <w:szCs w:val="16"/>
          <w:lang w:eastAsia="en-GB"/>
        </w:rPr>
        <w:t>)</w:t>
      </w:r>
      <w:proofErr w:type="gramEnd"/>
    </w:p>
    <w:p w:rsidR="00220D77" w:rsidRPr="00220D77" w:rsidRDefault="00220D77" w:rsidP="00220D77">
      <w:pPr>
        <w:shd w:val="clear" w:color="auto" w:fill="FFFFFF"/>
        <w:spacing w:after="120" w:line="270" w:lineRule="atLeast"/>
        <w:ind w:left="1122"/>
        <w:jc w:val="both"/>
        <w:rPr>
          <w:rFonts w:ascii="Arial" w:eastAsia="Times New Roman" w:hAnsi="Arial" w:cs="Arial"/>
          <w:color w:val="000000"/>
          <w:sz w:val="19"/>
          <w:szCs w:val="19"/>
          <w:lang w:eastAsia="en-GB"/>
        </w:rPr>
      </w:pPr>
      <w:r w:rsidRPr="00220D77">
        <w:rPr>
          <w:rFonts w:ascii="Arial" w:eastAsia="Times New Roman" w:hAnsi="Arial" w:cs="Arial"/>
          <w:b/>
          <w:bCs/>
          <w:color w:val="000000"/>
          <w:sz w:val="27"/>
          <w:szCs w:val="27"/>
          <w:lang w:eastAsia="en-GB"/>
        </w:rPr>
        <w:lastRenderedPageBreak/>
        <w:t>[</w:t>
      </w:r>
      <w:hyperlink r:id="rId190" w:anchor="commentary-c12875521" w:tooltip="View the commentary text for this item" w:history="1">
        <w:r w:rsidRPr="00220D77">
          <w:rPr>
            <w:rFonts w:ascii="Arial" w:eastAsia="Times New Roman" w:hAnsi="Arial" w:cs="Arial"/>
            <w:b/>
            <w:bCs/>
            <w:color w:val="2790C4"/>
            <w:sz w:val="18"/>
            <w:szCs w:val="18"/>
            <w:lang w:eastAsia="en-GB"/>
          </w:rPr>
          <w:t>F20</w:t>
        </w:r>
      </w:hyperlink>
      <w:proofErr w:type="gramStart"/>
      <w:r w:rsidRPr="00220D77">
        <w:rPr>
          <w:rFonts w:ascii="Arial" w:eastAsia="Times New Roman" w:hAnsi="Arial" w:cs="Arial"/>
          <w:color w:val="000000"/>
          <w:sz w:val="19"/>
          <w:szCs w:val="19"/>
          <w:lang w:eastAsia="en-GB"/>
        </w:rPr>
        <w:t>The</w:t>
      </w:r>
      <w:proofErr w:type="gramEnd"/>
      <w:r w:rsidRPr="00220D77">
        <w:rPr>
          <w:rFonts w:ascii="Arial" w:eastAsia="Times New Roman" w:hAnsi="Arial" w:cs="Arial"/>
          <w:color w:val="000000"/>
          <w:sz w:val="19"/>
          <w:szCs w:val="19"/>
          <w:lang w:eastAsia="en-GB"/>
        </w:rPr>
        <w:t xml:space="preserve"> tenant is the person, or one of the persons, to whom the tenancy was granted and the landlord was induced to grant the tenancy by a false statement made knowingly or recklessly by— </w:t>
      </w:r>
    </w:p>
    <w:p w:rsidR="00220D77" w:rsidRPr="00220D77" w:rsidRDefault="00220D77" w:rsidP="00220D77">
      <w:pPr>
        <w:shd w:val="clear" w:color="auto" w:fill="FFFFFF"/>
        <w:spacing w:after="0" w:line="270" w:lineRule="atLeast"/>
        <w:jc w:val="right"/>
        <w:rPr>
          <w:rFonts w:ascii="Arial" w:eastAsia="Times New Roman" w:hAnsi="Arial" w:cs="Arial"/>
          <w:color w:val="000000"/>
          <w:sz w:val="18"/>
          <w:szCs w:val="18"/>
          <w:lang w:eastAsia="en-GB"/>
        </w:rPr>
      </w:pPr>
      <w:r w:rsidRPr="00220D77">
        <w:rPr>
          <w:rFonts w:ascii="Arial" w:eastAsia="Times New Roman" w:hAnsi="Arial" w:cs="Arial"/>
          <w:color w:val="000000"/>
          <w:sz w:val="18"/>
          <w:szCs w:val="18"/>
          <w:lang w:eastAsia="en-GB"/>
        </w:rPr>
        <w:t>(a)</w:t>
      </w:r>
    </w:p>
    <w:p w:rsidR="00220D77" w:rsidRPr="00220D77" w:rsidRDefault="00220D77" w:rsidP="00220D77">
      <w:pPr>
        <w:shd w:val="clear" w:color="auto" w:fill="FFFFFF"/>
        <w:spacing w:after="120" w:line="360" w:lineRule="atLeast"/>
        <w:jc w:val="both"/>
        <w:rPr>
          <w:rFonts w:ascii="Arial" w:eastAsia="Times New Roman" w:hAnsi="Arial" w:cs="Arial"/>
          <w:color w:val="000000"/>
          <w:sz w:val="18"/>
          <w:szCs w:val="18"/>
          <w:lang w:eastAsia="en-GB"/>
        </w:rPr>
      </w:pPr>
      <w:proofErr w:type="gramStart"/>
      <w:r w:rsidRPr="00220D77">
        <w:rPr>
          <w:rFonts w:ascii="Arial" w:eastAsia="Times New Roman" w:hAnsi="Arial" w:cs="Arial"/>
          <w:color w:val="000000"/>
          <w:sz w:val="18"/>
          <w:szCs w:val="18"/>
          <w:lang w:eastAsia="en-GB"/>
        </w:rPr>
        <w:t>the</w:t>
      </w:r>
      <w:proofErr w:type="gramEnd"/>
      <w:r w:rsidRPr="00220D77">
        <w:rPr>
          <w:rFonts w:ascii="Arial" w:eastAsia="Times New Roman" w:hAnsi="Arial" w:cs="Arial"/>
          <w:color w:val="000000"/>
          <w:sz w:val="18"/>
          <w:szCs w:val="18"/>
          <w:lang w:eastAsia="en-GB"/>
        </w:rPr>
        <w:t xml:space="preserve"> tenant, or </w:t>
      </w:r>
    </w:p>
    <w:p w:rsidR="00220D77" w:rsidRPr="00220D77" w:rsidRDefault="00220D77" w:rsidP="00220D77">
      <w:pPr>
        <w:shd w:val="clear" w:color="auto" w:fill="FFFFFF"/>
        <w:spacing w:after="0" w:line="270" w:lineRule="atLeast"/>
        <w:jc w:val="right"/>
        <w:rPr>
          <w:rFonts w:ascii="Arial" w:eastAsia="Times New Roman" w:hAnsi="Arial" w:cs="Arial"/>
          <w:color w:val="000000"/>
          <w:sz w:val="18"/>
          <w:szCs w:val="18"/>
          <w:lang w:eastAsia="en-GB"/>
        </w:rPr>
      </w:pPr>
      <w:r w:rsidRPr="00220D77">
        <w:rPr>
          <w:rFonts w:ascii="Arial" w:eastAsia="Times New Roman" w:hAnsi="Arial" w:cs="Arial"/>
          <w:color w:val="000000"/>
          <w:sz w:val="18"/>
          <w:szCs w:val="18"/>
          <w:lang w:eastAsia="en-GB"/>
        </w:rPr>
        <w:t>(b)</w:t>
      </w:r>
    </w:p>
    <w:p w:rsidR="00220D77" w:rsidRPr="00220D77" w:rsidRDefault="00220D77" w:rsidP="00220D77">
      <w:pPr>
        <w:shd w:val="clear" w:color="auto" w:fill="FFFFFF"/>
        <w:spacing w:after="120" w:line="360" w:lineRule="atLeast"/>
        <w:jc w:val="both"/>
        <w:rPr>
          <w:rFonts w:ascii="Arial" w:eastAsia="Times New Roman" w:hAnsi="Arial" w:cs="Arial"/>
          <w:color w:val="000000"/>
          <w:sz w:val="18"/>
          <w:szCs w:val="18"/>
          <w:lang w:eastAsia="en-GB"/>
        </w:rPr>
      </w:pPr>
      <w:proofErr w:type="gramStart"/>
      <w:r w:rsidRPr="00220D77">
        <w:rPr>
          <w:rFonts w:ascii="Arial" w:eastAsia="Times New Roman" w:hAnsi="Arial" w:cs="Arial"/>
          <w:color w:val="000000"/>
          <w:sz w:val="18"/>
          <w:szCs w:val="18"/>
          <w:lang w:eastAsia="en-GB"/>
        </w:rPr>
        <w:t>a</w:t>
      </w:r>
      <w:proofErr w:type="gramEnd"/>
      <w:r w:rsidRPr="00220D77">
        <w:rPr>
          <w:rFonts w:ascii="Arial" w:eastAsia="Times New Roman" w:hAnsi="Arial" w:cs="Arial"/>
          <w:color w:val="000000"/>
          <w:sz w:val="18"/>
          <w:szCs w:val="18"/>
          <w:lang w:eastAsia="en-GB"/>
        </w:rPr>
        <w:t xml:space="preserve"> person acting at the tenant’s instigation.</w:t>
      </w:r>
      <w:r w:rsidRPr="00220D77">
        <w:rPr>
          <w:rFonts w:ascii="Arial" w:eastAsia="Times New Roman" w:hAnsi="Arial" w:cs="Arial"/>
          <w:b/>
          <w:bCs/>
          <w:color w:val="000000"/>
          <w:sz w:val="25"/>
          <w:szCs w:val="25"/>
          <w:lang w:eastAsia="en-GB"/>
        </w:rPr>
        <w:t>]</w:t>
      </w:r>
      <w:r w:rsidRPr="00220D77">
        <w:rPr>
          <w:rFonts w:ascii="Arial" w:eastAsia="Times New Roman" w:hAnsi="Arial" w:cs="Arial"/>
          <w:color w:val="000000"/>
          <w:sz w:val="18"/>
          <w:szCs w:val="18"/>
          <w:lang w:eastAsia="en-GB"/>
        </w:rPr>
        <w:t xml:space="preserve"> </w:t>
      </w:r>
    </w:p>
    <w:p w:rsidR="000129BD" w:rsidRDefault="000129BD"/>
    <w:sectPr w:rsidR="00012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77"/>
    <w:rsid w:val="000129BD"/>
    <w:rsid w:val="00220D77"/>
    <w:rsid w:val="00C8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0D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20D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20D7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20D7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D7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20D7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20D7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20D77"/>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220D77"/>
  </w:style>
  <w:style w:type="character" w:customStyle="1" w:styleId="legscheduleno">
    <w:name w:val="legscheduleno"/>
    <w:basedOn w:val="DefaultParagraphFont"/>
    <w:rsid w:val="00220D77"/>
  </w:style>
  <w:style w:type="character" w:customStyle="1" w:styleId="legtitleblocktitle">
    <w:name w:val="legtitleblocktitle"/>
    <w:basedOn w:val="DefaultParagraphFont"/>
    <w:rsid w:val="00220D77"/>
  </w:style>
  <w:style w:type="character" w:customStyle="1" w:styleId="legpartno">
    <w:name w:val="legpartno"/>
    <w:basedOn w:val="DefaultParagraphFont"/>
    <w:rsid w:val="00220D77"/>
  </w:style>
  <w:style w:type="character" w:customStyle="1" w:styleId="legparttitle">
    <w:name w:val="legparttitle"/>
    <w:basedOn w:val="DefaultParagraphFont"/>
    <w:rsid w:val="00220D77"/>
  </w:style>
  <w:style w:type="character" w:customStyle="1" w:styleId="legpblocktitle">
    <w:name w:val="legpblocktitle"/>
    <w:basedOn w:val="DefaultParagraphFont"/>
    <w:rsid w:val="00220D77"/>
  </w:style>
  <w:style w:type="paragraph" w:customStyle="1" w:styleId="legtext">
    <w:name w:val="legtext"/>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220D77"/>
  </w:style>
  <w:style w:type="character" w:customStyle="1" w:styleId="apple-converted-space">
    <w:name w:val="apple-converted-space"/>
    <w:basedOn w:val="DefaultParagraphFont"/>
    <w:rsid w:val="00220D77"/>
  </w:style>
  <w:style w:type="character" w:customStyle="1" w:styleId="legchangedelimiter">
    <w:name w:val="legchangedelimiter"/>
    <w:basedOn w:val="DefaultParagraphFont"/>
    <w:rsid w:val="00220D77"/>
  </w:style>
  <w:style w:type="character" w:styleId="Hyperlink">
    <w:name w:val="Hyperlink"/>
    <w:basedOn w:val="DefaultParagraphFont"/>
    <w:uiPriority w:val="99"/>
    <w:semiHidden/>
    <w:unhideWhenUsed/>
    <w:rsid w:val="00220D77"/>
    <w:rPr>
      <w:color w:val="0000FF"/>
      <w:u w:val="single"/>
    </w:rPr>
  </w:style>
  <w:style w:type="character" w:styleId="FollowedHyperlink">
    <w:name w:val="FollowedHyperlink"/>
    <w:basedOn w:val="DefaultParagraphFont"/>
    <w:uiPriority w:val="99"/>
    <w:semiHidden/>
    <w:unhideWhenUsed/>
    <w:rsid w:val="00220D77"/>
    <w:rPr>
      <w:color w:val="800080"/>
      <w:u w:val="single"/>
    </w:rPr>
  </w:style>
  <w:style w:type="character" w:customStyle="1" w:styleId="legsubstitution">
    <w:name w:val="legsubstitution"/>
    <w:basedOn w:val="DefaultParagraphFont"/>
    <w:rsid w:val="00220D77"/>
  </w:style>
  <w:style w:type="paragraph" w:customStyle="1" w:styleId="legannotationsgroupheading">
    <w:name w:val="legannotationsgroupheading"/>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ommentarypara">
    <w:name w:val="legcommentarypara"/>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ommentarytype">
    <w:name w:val="legcommentarytype"/>
    <w:basedOn w:val="DefaultParagraphFont"/>
    <w:rsid w:val="00220D77"/>
  </w:style>
  <w:style w:type="character" w:customStyle="1" w:styleId="legcommentarytext">
    <w:name w:val="legcommentarytext"/>
    <w:basedOn w:val="DefaultParagraphFont"/>
    <w:rsid w:val="00220D77"/>
  </w:style>
  <w:style w:type="character" w:styleId="Strong">
    <w:name w:val="Strong"/>
    <w:basedOn w:val="DefaultParagraphFont"/>
    <w:uiPriority w:val="22"/>
    <w:qFormat/>
    <w:rsid w:val="00220D77"/>
    <w:rPr>
      <w:b/>
      <w:bCs/>
    </w:rPr>
  </w:style>
  <w:style w:type="character" w:customStyle="1" w:styleId="legterm">
    <w:name w:val="legterm"/>
    <w:basedOn w:val="DefaultParagraphFont"/>
    <w:rsid w:val="00220D77"/>
  </w:style>
  <w:style w:type="character" w:customStyle="1" w:styleId="legaddition">
    <w:name w:val="legaddition"/>
    <w:basedOn w:val="DefaultParagraphFont"/>
    <w:rsid w:val="00220D77"/>
  </w:style>
  <w:style w:type="character" w:styleId="Emphasis">
    <w:name w:val="Emphasis"/>
    <w:basedOn w:val="DefaultParagraphFont"/>
    <w:uiPriority w:val="20"/>
    <w:qFormat/>
    <w:rsid w:val="00220D77"/>
    <w:rPr>
      <w:i/>
      <w:iCs/>
    </w:rPr>
  </w:style>
  <w:style w:type="paragraph" w:customStyle="1" w:styleId="legrhs">
    <w:name w:val="legrhs"/>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0D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20D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20D7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20D7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D7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20D7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20D7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20D77"/>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220D77"/>
  </w:style>
  <w:style w:type="character" w:customStyle="1" w:styleId="legscheduleno">
    <w:name w:val="legscheduleno"/>
    <w:basedOn w:val="DefaultParagraphFont"/>
    <w:rsid w:val="00220D77"/>
  </w:style>
  <w:style w:type="character" w:customStyle="1" w:styleId="legtitleblocktitle">
    <w:name w:val="legtitleblocktitle"/>
    <w:basedOn w:val="DefaultParagraphFont"/>
    <w:rsid w:val="00220D77"/>
  </w:style>
  <w:style w:type="character" w:customStyle="1" w:styleId="legpartno">
    <w:name w:val="legpartno"/>
    <w:basedOn w:val="DefaultParagraphFont"/>
    <w:rsid w:val="00220D77"/>
  </w:style>
  <w:style w:type="character" w:customStyle="1" w:styleId="legparttitle">
    <w:name w:val="legparttitle"/>
    <w:basedOn w:val="DefaultParagraphFont"/>
    <w:rsid w:val="00220D77"/>
  </w:style>
  <w:style w:type="character" w:customStyle="1" w:styleId="legpblocktitle">
    <w:name w:val="legpblocktitle"/>
    <w:basedOn w:val="DefaultParagraphFont"/>
    <w:rsid w:val="00220D77"/>
  </w:style>
  <w:style w:type="paragraph" w:customStyle="1" w:styleId="legtext">
    <w:name w:val="legtext"/>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220D77"/>
  </w:style>
  <w:style w:type="character" w:customStyle="1" w:styleId="apple-converted-space">
    <w:name w:val="apple-converted-space"/>
    <w:basedOn w:val="DefaultParagraphFont"/>
    <w:rsid w:val="00220D77"/>
  </w:style>
  <w:style w:type="character" w:customStyle="1" w:styleId="legchangedelimiter">
    <w:name w:val="legchangedelimiter"/>
    <w:basedOn w:val="DefaultParagraphFont"/>
    <w:rsid w:val="00220D77"/>
  </w:style>
  <w:style w:type="character" w:styleId="Hyperlink">
    <w:name w:val="Hyperlink"/>
    <w:basedOn w:val="DefaultParagraphFont"/>
    <w:uiPriority w:val="99"/>
    <w:semiHidden/>
    <w:unhideWhenUsed/>
    <w:rsid w:val="00220D77"/>
    <w:rPr>
      <w:color w:val="0000FF"/>
      <w:u w:val="single"/>
    </w:rPr>
  </w:style>
  <w:style w:type="character" w:styleId="FollowedHyperlink">
    <w:name w:val="FollowedHyperlink"/>
    <w:basedOn w:val="DefaultParagraphFont"/>
    <w:uiPriority w:val="99"/>
    <w:semiHidden/>
    <w:unhideWhenUsed/>
    <w:rsid w:val="00220D77"/>
    <w:rPr>
      <w:color w:val="800080"/>
      <w:u w:val="single"/>
    </w:rPr>
  </w:style>
  <w:style w:type="character" w:customStyle="1" w:styleId="legsubstitution">
    <w:name w:val="legsubstitution"/>
    <w:basedOn w:val="DefaultParagraphFont"/>
    <w:rsid w:val="00220D77"/>
  </w:style>
  <w:style w:type="paragraph" w:customStyle="1" w:styleId="legannotationsgroupheading">
    <w:name w:val="legannotationsgroupheading"/>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ommentarypara">
    <w:name w:val="legcommentarypara"/>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ommentarytype">
    <w:name w:val="legcommentarytype"/>
    <w:basedOn w:val="DefaultParagraphFont"/>
    <w:rsid w:val="00220D77"/>
  </w:style>
  <w:style w:type="character" w:customStyle="1" w:styleId="legcommentarytext">
    <w:name w:val="legcommentarytext"/>
    <w:basedOn w:val="DefaultParagraphFont"/>
    <w:rsid w:val="00220D77"/>
  </w:style>
  <w:style w:type="character" w:styleId="Strong">
    <w:name w:val="Strong"/>
    <w:basedOn w:val="DefaultParagraphFont"/>
    <w:uiPriority w:val="22"/>
    <w:qFormat/>
    <w:rsid w:val="00220D77"/>
    <w:rPr>
      <w:b/>
      <w:bCs/>
    </w:rPr>
  </w:style>
  <w:style w:type="character" w:customStyle="1" w:styleId="legterm">
    <w:name w:val="legterm"/>
    <w:basedOn w:val="DefaultParagraphFont"/>
    <w:rsid w:val="00220D77"/>
  </w:style>
  <w:style w:type="character" w:customStyle="1" w:styleId="legaddition">
    <w:name w:val="legaddition"/>
    <w:basedOn w:val="DefaultParagraphFont"/>
    <w:rsid w:val="00220D77"/>
  </w:style>
  <w:style w:type="character" w:styleId="Emphasis">
    <w:name w:val="Emphasis"/>
    <w:basedOn w:val="DefaultParagraphFont"/>
    <w:uiPriority w:val="20"/>
    <w:qFormat/>
    <w:rsid w:val="00220D77"/>
    <w:rPr>
      <w:i/>
      <w:iCs/>
    </w:rPr>
  </w:style>
  <w:style w:type="paragraph" w:customStyle="1" w:styleId="legrhs">
    <w:name w:val="legrhs"/>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22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30627">
      <w:bodyDiv w:val="1"/>
      <w:marLeft w:val="0"/>
      <w:marRight w:val="0"/>
      <w:marTop w:val="0"/>
      <w:marBottom w:val="0"/>
      <w:divBdr>
        <w:top w:val="none" w:sz="0" w:space="0" w:color="auto"/>
        <w:left w:val="none" w:sz="0" w:space="0" w:color="auto"/>
        <w:bottom w:val="none" w:sz="0" w:space="0" w:color="auto"/>
        <w:right w:val="none" w:sz="0" w:space="0" w:color="auto"/>
      </w:divBdr>
      <w:divsChild>
        <w:div w:id="119960104">
          <w:marLeft w:val="0"/>
          <w:marRight w:val="0"/>
          <w:marTop w:val="0"/>
          <w:marBottom w:val="240"/>
          <w:divBdr>
            <w:top w:val="single" w:sz="6" w:space="5" w:color="C2C2C2"/>
            <w:left w:val="single" w:sz="6" w:space="5" w:color="C2C2C2"/>
            <w:bottom w:val="single" w:sz="24" w:space="5" w:color="C2C2C2"/>
            <w:right w:val="single" w:sz="6" w:space="5" w:color="C2C2C2"/>
          </w:divBdr>
          <w:divsChild>
            <w:div w:id="746457180">
              <w:marLeft w:val="0"/>
              <w:marRight w:val="0"/>
              <w:marTop w:val="0"/>
              <w:marBottom w:val="0"/>
              <w:divBdr>
                <w:top w:val="none" w:sz="0" w:space="0" w:color="auto"/>
                <w:left w:val="none" w:sz="0" w:space="0" w:color="auto"/>
                <w:bottom w:val="none" w:sz="0" w:space="0" w:color="auto"/>
                <w:right w:val="none" w:sz="0" w:space="0" w:color="auto"/>
              </w:divBdr>
            </w:div>
            <w:div w:id="1032002172">
              <w:marLeft w:val="0"/>
              <w:marRight w:val="0"/>
              <w:marTop w:val="0"/>
              <w:marBottom w:val="0"/>
              <w:divBdr>
                <w:top w:val="none" w:sz="0" w:space="0" w:color="auto"/>
                <w:left w:val="none" w:sz="0" w:space="0" w:color="auto"/>
                <w:bottom w:val="none" w:sz="0" w:space="0" w:color="auto"/>
                <w:right w:val="none" w:sz="0" w:space="0" w:color="auto"/>
              </w:divBdr>
            </w:div>
          </w:divsChild>
        </w:div>
        <w:div w:id="681322392">
          <w:marLeft w:val="0"/>
          <w:marRight w:val="0"/>
          <w:marTop w:val="0"/>
          <w:marBottom w:val="240"/>
          <w:divBdr>
            <w:top w:val="single" w:sz="6" w:space="5" w:color="C2C2C2"/>
            <w:left w:val="single" w:sz="6" w:space="5" w:color="C2C2C2"/>
            <w:bottom w:val="single" w:sz="24" w:space="5" w:color="C2C2C2"/>
            <w:right w:val="single" w:sz="6" w:space="5" w:color="C2C2C2"/>
          </w:divBdr>
          <w:divsChild>
            <w:div w:id="266816237">
              <w:marLeft w:val="0"/>
              <w:marRight w:val="0"/>
              <w:marTop w:val="0"/>
              <w:marBottom w:val="0"/>
              <w:divBdr>
                <w:top w:val="none" w:sz="0" w:space="0" w:color="auto"/>
                <w:left w:val="none" w:sz="0" w:space="0" w:color="auto"/>
                <w:bottom w:val="none" w:sz="0" w:space="0" w:color="auto"/>
                <w:right w:val="none" w:sz="0" w:space="0" w:color="auto"/>
              </w:divBdr>
            </w:div>
            <w:div w:id="296690294">
              <w:marLeft w:val="0"/>
              <w:marRight w:val="0"/>
              <w:marTop w:val="0"/>
              <w:marBottom w:val="0"/>
              <w:divBdr>
                <w:top w:val="none" w:sz="0" w:space="0" w:color="auto"/>
                <w:left w:val="none" w:sz="0" w:space="0" w:color="auto"/>
                <w:bottom w:val="none" w:sz="0" w:space="0" w:color="auto"/>
                <w:right w:val="none" w:sz="0" w:space="0" w:color="auto"/>
              </w:divBdr>
            </w:div>
          </w:divsChild>
        </w:div>
        <w:div w:id="1418289668">
          <w:marLeft w:val="0"/>
          <w:marRight w:val="0"/>
          <w:marTop w:val="0"/>
          <w:marBottom w:val="240"/>
          <w:divBdr>
            <w:top w:val="single" w:sz="6" w:space="5" w:color="C2C2C2"/>
            <w:left w:val="single" w:sz="6" w:space="5" w:color="C2C2C2"/>
            <w:bottom w:val="single" w:sz="24" w:space="5" w:color="C2C2C2"/>
            <w:right w:val="single" w:sz="6" w:space="5" w:color="C2C2C2"/>
          </w:divBdr>
          <w:divsChild>
            <w:div w:id="192771875">
              <w:marLeft w:val="0"/>
              <w:marRight w:val="0"/>
              <w:marTop w:val="0"/>
              <w:marBottom w:val="0"/>
              <w:divBdr>
                <w:top w:val="none" w:sz="0" w:space="0" w:color="auto"/>
                <w:left w:val="none" w:sz="0" w:space="0" w:color="auto"/>
                <w:bottom w:val="none" w:sz="0" w:space="0" w:color="auto"/>
                <w:right w:val="none" w:sz="0" w:space="0" w:color="auto"/>
              </w:divBdr>
            </w:div>
            <w:div w:id="848106743">
              <w:marLeft w:val="0"/>
              <w:marRight w:val="0"/>
              <w:marTop w:val="0"/>
              <w:marBottom w:val="0"/>
              <w:divBdr>
                <w:top w:val="none" w:sz="0" w:space="0" w:color="auto"/>
                <w:left w:val="none" w:sz="0" w:space="0" w:color="auto"/>
                <w:bottom w:val="none" w:sz="0" w:space="0" w:color="auto"/>
                <w:right w:val="none" w:sz="0" w:space="0" w:color="auto"/>
              </w:divBdr>
            </w:div>
            <w:div w:id="1125000880">
              <w:marLeft w:val="0"/>
              <w:marRight w:val="0"/>
              <w:marTop w:val="0"/>
              <w:marBottom w:val="0"/>
              <w:divBdr>
                <w:top w:val="none" w:sz="0" w:space="0" w:color="auto"/>
                <w:left w:val="none" w:sz="0" w:space="0" w:color="auto"/>
                <w:bottom w:val="none" w:sz="0" w:space="0" w:color="auto"/>
                <w:right w:val="none" w:sz="0" w:space="0" w:color="auto"/>
              </w:divBdr>
            </w:div>
            <w:div w:id="1245264900">
              <w:marLeft w:val="0"/>
              <w:marRight w:val="0"/>
              <w:marTop w:val="0"/>
              <w:marBottom w:val="0"/>
              <w:divBdr>
                <w:top w:val="none" w:sz="0" w:space="0" w:color="auto"/>
                <w:left w:val="none" w:sz="0" w:space="0" w:color="auto"/>
                <w:bottom w:val="none" w:sz="0" w:space="0" w:color="auto"/>
                <w:right w:val="none" w:sz="0" w:space="0" w:color="auto"/>
              </w:divBdr>
            </w:div>
            <w:div w:id="1977105605">
              <w:marLeft w:val="0"/>
              <w:marRight w:val="0"/>
              <w:marTop w:val="0"/>
              <w:marBottom w:val="0"/>
              <w:divBdr>
                <w:top w:val="none" w:sz="0" w:space="0" w:color="auto"/>
                <w:left w:val="none" w:sz="0" w:space="0" w:color="auto"/>
                <w:bottom w:val="none" w:sz="0" w:space="0" w:color="auto"/>
                <w:right w:val="none" w:sz="0" w:space="0" w:color="auto"/>
              </w:divBdr>
            </w:div>
            <w:div w:id="1499465381">
              <w:marLeft w:val="0"/>
              <w:marRight w:val="0"/>
              <w:marTop w:val="0"/>
              <w:marBottom w:val="0"/>
              <w:divBdr>
                <w:top w:val="none" w:sz="0" w:space="0" w:color="auto"/>
                <w:left w:val="none" w:sz="0" w:space="0" w:color="auto"/>
                <w:bottom w:val="none" w:sz="0" w:space="0" w:color="auto"/>
                <w:right w:val="none" w:sz="0" w:space="0" w:color="auto"/>
              </w:divBdr>
            </w:div>
            <w:div w:id="2061785114">
              <w:marLeft w:val="0"/>
              <w:marRight w:val="0"/>
              <w:marTop w:val="0"/>
              <w:marBottom w:val="0"/>
              <w:divBdr>
                <w:top w:val="none" w:sz="0" w:space="0" w:color="auto"/>
                <w:left w:val="none" w:sz="0" w:space="0" w:color="auto"/>
                <w:bottom w:val="none" w:sz="0" w:space="0" w:color="auto"/>
                <w:right w:val="none" w:sz="0" w:space="0" w:color="auto"/>
              </w:divBdr>
            </w:div>
            <w:div w:id="155803568">
              <w:marLeft w:val="0"/>
              <w:marRight w:val="0"/>
              <w:marTop w:val="0"/>
              <w:marBottom w:val="0"/>
              <w:divBdr>
                <w:top w:val="none" w:sz="0" w:space="0" w:color="auto"/>
                <w:left w:val="none" w:sz="0" w:space="0" w:color="auto"/>
                <w:bottom w:val="none" w:sz="0" w:space="0" w:color="auto"/>
                <w:right w:val="none" w:sz="0" w:space="0" w:color="auto"/>
              </w:divBdr>
            </w:div>
            <w:div w:id="33703530">
              <w:marLeft w:val="0"/>
              <w:marRight w:val="0"/>
              <w:marTop w:val="0"/>
              <w:marBottom w:val="0"/>
              <w:divBdr>
                <w:top w:val="none" w:sz="0" w:space="0" w:color="auto"/>
                <w:left w:val="none" w:sz="0" w:space="0" w:color="auto"/>
                <w:bottom w:val="none" w:sz="0" w:space="0" w:color="auto"/>
                <w:right w:val="none" w:sz="0" w:space="0" w:color="auto"/>
              </w:divBdr>
            </w:div>
            <w:div w:id="1910917507">
              <w:marLeft w:val="0"/>
              <w:marRight w:val="0"/>
              <w:marTop w:val="0"/>
              <w:marBottom w:val="0"/>
              <w:divBdr>
                <w:top w:val="none" w:sz="0" w:space="0" w:color="auto"/>
                <w:left w:val="none" w:sz="0" w:space="0" w:color="auto"/>
                <w:bottom w:val="none" w:sz="0" w:space="0" w:color="auto"/>
                <w:right w:val="none" w:sz="0" w:space="0" w:color="auto"/>
              </w:divBdr>
            </w:div>
            <w:div w:id="1440299394">
              <w:marLeft w:val="0"/>
              <w:marRight w:val="0"/>
              <w:marTop w:val="0"/>
              <w:marBottom w:val="0"/>
              <w:divBdr>
                <w:top w:val="none" w:sz="0" w:space="0" w:color="auto"/>
                <w:left w:val="none" w:sz="0" w:space="0" w:color="auto"/>
                <w:bottom w:val="none" w:sz="0" w:space="0" w:color="auto"/>
                <w:right w:val="none" w:sz="0" w:space="0" w:color="auto"/>
              </w:divBdr>
            </w:div>
          </w:divsChild>
        </w:div>
        <w:div w:id="1857577897">
          <w:marLeft w:val="0"/>
          <w:marRight w:val="0"/>
          <w:marTop w:val="0"/>
          <w:marBottom w:val="240"/>
          <w:divBdr>
            <w:top w:val="single" w:sz="6" w:space="5" w:color="C2C2C2"/>
            <w:left w:val="single" w:sz="6" w:space="5" w:color="C2C2C2"/>
            <w:bottom w:val="single" w:sz="24" w:space="5" w:color="C2C2C2"/>
            <w:right w:val="single" w:sz="6" w:space="5" w:color="C2C2C2"/>
          </w:divBdr>
          <w:divsChild>
            <w:div w:id="1214541944">
              <w:marLeft w:val="0"/>
              <w:marRight w:val="0"/>
              <w:marTop w:val="0"/>
              <w:marBottom w:val="0"/>
              <w:divBdr>
                <w:top w:val="none" w:sz="0" w:space="0" w:color="auto"/>
                <w:left w:val="none" w:sz="0" w:space="0" w:color="auto"/>
                <w:bottom w:val="none" w:sz="0" w:space="0" w:color="auto"/>
                <w:right w:val="none" w:sz="0" w:space="0" w:color="auto"/>
              </w:divBdr>
            </w:div>
            <w:div w:id="1723750937">
              <w:marLeft w:val="0"/>
              <w:marRight w:val="0"/>
              <w:marTop w:val="0"/>
              <w:marBottom w:val="0"/>
              <w:divBdr>
                <w:top w:val="none" w:sz="0" w:space="0" w:color="auto"/>
                <w:left w:val="none" w:sz="0" w:space="0" w:color="auto"/>
                <w:bottom w:val="none" w:sz="0" w:space="0" w:color="auto"/>
                <w:right w:val="none" w:sz="0" w:space="0" w:color="auto"/>
              </w:divBdr>
            </w:div>
            <w:div w:id="582645261">
              <w:marLeft w:val="0"/>
              <w:marRight w:val="0"/>
              <w:marTop w:val="0"/>
              <w:marBottom w:val="0"/>
              <w:divBdr>
                <w:top w:val="none" w:sz="0" w:space="0" w:color="auto"/>
                <w:left w:val="none" w:sz="0" w:space="0" w:color="auto"/>
                <w:bottom w:val="none" w:sz="0" w:space="0" w:color="auto"/>
                <w:right w:val="none" w:sz="0" w:space="0" w:color="auto"/>
              </w:divBdr>
            </w:div>
          </w:divsChild>
        </w:div>
        <w:div w:id="1409886914">
          <w:marLeft w:val="0"/>
          <w:marRight w:val="0"/>
          <w:marTop w:val="0"/>
          <w:marBottom w:val="240"/>
          <w:divBdr>
            <w:top w:val="single" w:sz="6" w:space="5" w:color="C2C2C2"/>
            <w:left w:val="single" w:sz="6" w:space="5" w:color="C2C2C2"/>
            <w:bottom w:val="single" w:sz="24" w:space="5" w:color="C2C2C2"/>
            <w:right w:val="single" w:sz="6" w:space="5" w:color="C2C2C2"/>
          </w:divBdr>
          <w:divsChild>
            <w:div w:id="1842576502">
              <w:marLeft w:val="0"/>
              <w:marRight w:val="0"/>
              <w:marTop w:val="0"/>
              <w:marBottom w:val="0"/>
              <w:divBdr>
                <w:top w:val="none" w:sz="0" w:space="0" w:color="auto"/>
                <w:left w:val="none" w:sz="0" w:space="0" w:color="auto"/>
                <w:bottom w:val="none" w:sz="0" w:space="0" w:color="auto"/>
                <w:right w:val="none" w:sz="0" w:space="0" w:color="auto"/>
              </w:divBdr>
            </w:div>
            <w:div w:id="1424835944">
              <w:marLeft w:val="0"/>
              <w:marRight w:val="0"/>
              <w:marTop w:val="0"/>
              <w:marBottom w:val="0"/>
              <w:divBdr>
                <w:top w:val="none" w:sz="0" w:space="0" w:color="auto"/>
                <w:left w:val="none" w:sz="0" w:space="0" w:color="auto"/>
                <w:bottom w:val="none" w:sz="0" w:space="0" w:color="auto"/>
                <w:right w:val="none" w:sz="0" w:space="0" w:color="auto"/>
              </w:divBdr>
            </w:div>
          </w:divsChild>
        </w:div>
        <w:div w:id="393163488">
          <w:marLeft w:val="0"/>
          <w:marRight w:val="0"/>
          <w:marTop w:val="0"/>
          <w:marBottom w:val="240"/>
          <w:divBdr>
            <w:top w:val="single" w:sz="6" w:space="5" w:color="C2C2C2"/>
            <w:left w:val="single" w:sz="6" w:space="5" w:color="C2C2C2"/>
            <w:bottom w:val="single" w:sz="24" w:space="5" w:color="C2C2C2"/>
            <w:right w:val="single" w:sz="6" w:space="5" w:color="C2C2C2"/>
          </w:divBdr>
          <w:divsChild>
            <w:div w:id="2083748656">
              <w:marLeft w:val="0"/>
              <w:marRight w:val="0"/>
              <w:marTop w:val="0"/>
              <w:marBottom w:val="0"/>
              <w:divBdr>
                <w:top w:val="none" w:sz="0" w:space="0" w:color="auto"/>
                <w:left w:val="none" w:sz="0" w:space="0" w:color="auto"/>
                <w:bottom w:val="none" w:sz="0" w:space="0" w:color="auto"/>
                <w:right w:val="none" w:sz="0" w:space="0" w:color="auto"/>
              </w:divBdr>
            </w:div>
            <w:div w:id="63995032">
              <w:marLeft w:val="0"/>
              <w:marRight w:val="0"/>
              <w:marTop w:val="0"/>
              <w:marBottom w:val="0"/>
              <w:divBdr>
                <w:top w:val="none" w:sz="0" w:space="0" w:color="auto"/>
                <w:left w:val="none" w:sz="0" w:space="0" w:color="auto"/>
                <w:bottom w:val="none" w:sz="0" w:space="0" w:color="auto"/>
                <w:right w:val="none" w:sz="0" w:space="0" w:color="auto"/>
              </w:divBdr>
            </w:div>
            <w:div w:id="103620874">
              <w:marLeft w:val="0"/>
              <w:marRight w:val="0"/>
              <w:marTop w:val="0"/>
              <w:marBottom w:val="0"/>
              <w:divBdr>
                <w:top w:val="none" w:sz="0" w:space="0" w:color="auto"/>
                <w:left w:val="none" w:sz="0" w:space="0" w:color="auto"/>
                <w:bottom w:val="none" w:sz="0" w:space="0" w:color="auto"/>
                <w:right w:val="none" w:sz="0" w:space="0" w:color="auto"/>
              </w:divBdr>
            </w:div>
          </w:divsChild>
        </w:div>
        <w:div w:id="1863401227">
          <w:marLeft w:val="0"/>
          <w:marRight w:val="0"/>
          <w:marTop w:val="0"/>
          <w:marBottom w:val="240"/>
          <w:divBdr>
            <w:top w:val="single" w:sz="6" w:space="5" w:color="C2C2C2"/>
            <w:left w:val="single" w:sz="6" w:space="5" w:color="C2C2C2"/>
            <w:bottom w:val="single" w:sz="24" w:space="5" w:color="C2C2C2"/>
            <w:right w:val="single" w:sz="6" w:space="5" w:color="C2C2C2"/>
          </w:divBdr>
          <w:divsChild>
            <w:div w:id="1455975514">
              <w:marLeft w:val="0"/>
              <w:marRight w:val="0"/>
              <w:marTop w:val="0"/>
              <w:marBottom w:val="0"/>
              <w:divBdr>
                <w:top w:val="none" w:sz="0" w:space="0" w:color="auto"/>
                <w:left w:val="none" w:sz="0" w:space="0" w:color="auto"/>
                <w:bottom w:val="none" w:sz="0" w:space="0" w:color="auto"/>
                <w:right w:val="none" w:sz="0" w:space="0" w:color="auto"/>
              </w:divBdr>
            </w:div>
            <w:div w:id="1548835075">
              <w:marLeft w:val="0"/>
              <w:marRight w:val="0"/>
              <w:marTop w:val="0"/>
              <w:marBottom w:val="0"/>
              <w:divBdr>
                <w:top w:val="none" w:sz="0" w:space="0" w:color="auto"/>
                <w:left w:val="none" w:sz="0" w:space="0" w:color="auto"/>
                <w:bottom w:val="none" w:sz="0" w:space="0" w:color="auto"/>
                <w:right w:val="none" w:sz="0" w:space="0" w:color="auto"/>
              </w:divBdr>
            </w:div>
          </w:divsChild>
        </w:div>
        <w:div w:id="780686151">
          <w:marLeft w:val="0"/>
          <w:marRight w:val="0"/>
          <w:marTop w:val="0"/>
          <w:marBottom w:val="240"/>
          <w:divBdr>
            <w:top w:val="single" w:sz="6" w:space="5" w:color="C2C2C2"/>
            <w:left w:val="single" w:sz="6" w:space="5" w:color="C2C2C2"/>
            <w:bottom w:val="single" w:sz="24" w:space="5" w:color="C2C2C2"/>
            <w:right w:val="single" w:sz="6" w:space="5" w:color="C2C2C2"/>
          </w:divBdr>
          <w:divsChild>
            <w:div w:id="719325477">
              <w:marLeft w:val="0"/>
              <w:marRight w:val="0"/>
              <w:marTop w:val="0"/>
              <w:marBottom w:val="0"/>
              <w:divBdr>
                <w:top w:val="none" w:sz="0" w:space="0" w:color="auto"/>
                <w:left w:val="none" w:sz="0" w:space="0" w:color="auto"/>
                <w:bottom w:val="none" w:sz="0" w:space="0" w:color="auto"/>
                <w:right w:val="none" w:sz="0" w:space="0" w:color="auto"/>
              </w:divBdr>
            </w:div>
            <w:div w:id="1237739190">
              <w:marLeft w:val="0"/>
              <w:marRight w:val="0"/>
              <w:marTop w:val="0"/>
              <w:marBottom w:val="0"/>
              <w:divBdr>
                <w:top w:val="none" w:sz="0" w:space="0" w:color="auto"/>
                <w:left w:val="none" w:sz="0" w:space="0" w:color="auto"/>
                <w:bottom w:val="none" w:sz="0" w:space="0" w:color="auto"/>
                <w:right w:val="none" w:sz="0" w:space="0" w:color="auto"/>
              </w:divBdr>
            </w:div>
            <w:div w:id="169221578">
              <w:marLeft w:val="0"/>
              <w:marRight w:val="0"/>
              <w:marTop w:val="0"/>
              <w:marBottom w:val="0"/>
              <w:divBdr>
                <w:top w:val="none" w:sz="0" w:space="0" w:color="auto"/>
                <w:left w:val="none" w:sz="0" w:space="0" w:color="auto"/>
                <w:bottom w:val="none" w:sz="0" w:space="0" w:color="auto"/>
                <w:right w:val="none" w:sz="0" w:space="0" w:color="auto"/>
              </w:divBdr>
            </w:div>
            <w:div w:id="1830442342">
              <w:marLeft w:val="0"/>
              <w:marRight w:val="0"/>
              <w:marTop w:val="0"/>
              <w:marBottom w:val="0"/>
              <w:divBdr>
                <w:top w:val="none" w:sz="0" w:space="0" w:color="auto"/>
                <w:left w:val="none" w:sz="0" w:space="0" w:color="auto"/>
                <w:bottom w:val="none" w:sz="0" w:space="0" w:color="auto"/>
                <w:right w:val="none" w:sz="0" w:space="0" w:color="auto"/>
              </w:divBdr>
            </w:div>
            <w:div w:id="1293361877">
              <w:marLeft w:val="0"/>
              <w:marRight w:val="0"/>
              <w:marTop w:val="0"/>
              <w:marBottom w:val="0"/>
              <w:divBdr>
                <w:top w:val="none" w:sz="0" w:space="0" w:color="auto"/>
                <w:left w:val="none" w:sz="0" w:space="0" w:color="auto"/>
                <w:bottom w:val="none" w:sz="0" w:space="0" w:color="auto"/>
                <w:right w:val="none" w:sz="0" w:space="0" w:color="auto"/>
              </w:divBdr>
            </w:div>
            <w:div w:id="1553149646">
              <w:marLeft w:val="0"/>
              <w:marRight w:val="0"/>
              <w:marTop w:val="0"/>
              <w:marBottom w:val="0"/>
              <w:divBdr>
                <w:top w:val="none" w:sz="0" w:space="0" w:color="auto"/>
                <w:left w:val="none" w:sz="0" w:space="0" w:color="auto"/>
                <w:bottom w:val="none" w:sz="0" w:space="0" w:color="auto"/>
                <w:right w:val="none" w:sz="0" w:space="0" w:color="auto"/>
              </w:divBdr>
            </w:div>
          </w:divsChild>
        </w:div>
        <w:div w:id="1741974518">
          <w:marLeft w:val="0"/>
          <w:marRight w:val="0"/>
          <w:marTop w:val="0"/>
          <w:marBottom w:val="240"/>
          <w:divBdr>
            <w:top w:val="single" w:sz="6" w:space="5" w:color="C2C2C2"/>
            <w:left w:val="single" w:sz="6" w:space="5" w:color="C2C2C2"/>
            <w:bottom w:val="single" w:sz="24" w:space="5" w:color="C2C2C2"/>
            <w:right w:val="single" w:sz="6" w:space="5" w:color="C2C2C2"/>
          </w:divBdr>
          <w:divsChild>
            <w:div w:id="1745029394">
              <w:marLeft w:val="0"/>
              <w:marRight w:val="0"/>
              <w:marTop w:val="0"/>
              <w:marBottom w:val="0"/>
              <w:divBdr>
                <w:top w:val="none" w:sz="0" w:space="0" w:color="auto"/>
                <w:left w:val="none" w:sz="0" w:space="0" w:color="auto"/>
                <w:bottom w:val="none" w:sz="0" w:space="0" w:color="auto"/>
                <w:right w:val="none" w:sz="0" w:space="0" w:color="auto"/>
              </w:divBdr>
            </w:div>
            <w:div w:id="1908563586">
              <w:marLeft w:val="0"/>
              <w:marRight w:val="0"/>
              <w:marTop w:val="0"/>
              <w:marBottom w:val="0"/>
              <w:divBdr>
                <w:top w:val="none" w:sz="0" w:space="0" w:color="auto"/>
                <w:left w:val="none" w:sz="0" w:space="0" w:color="auto"/>
                <w:bottom w:val="none" w:sz="0" w:space="0" w:color="auto"/>
                <w:right w:val="none" w:sz="0" w:space="0" w:color="auto"/>
              </w:divBdr>
            </w:div>
            <w:div w:id="1323193042">
              <w:marLeft w:val="0"/>
              <w:marRight w:val="0"/>
              <w:marTop w:val="0"/>
              <w:marBottom w:val="0"/>
              <w:divBdr>
                <w:top w:val="none" w:sz="0" w:space="0" w:color="auto"/>
                <w:left w:val="none" w:sz="0" w:space="0" w:color="auto"/>
                <w:bottom w:val="none" w:sz="0" w:space="0" w:color="auto"/>
                <w:right w:val="none" w:sz="0" w:space="0" w:color="auto"/>
              </w:divBdr>
            </w:div>
            <w:div w:id="1753162357">
              <w:marLeft w:val="0"/>
              <w:marRight w:val="0"/>
              <w:marTop w:val="0"/>
              <w:marBottom w:val="0"/>
              <w:divBdr>
                <w:top w:val="none" w:sz="0" w:space="0" w:color="auto"/>
                <w:left w:val="none" w:sz="0" w:space="0" w:color="auto"/>
                <w:bottom w:val="none" w:sz="0" w:space="0" w:color="auto"/>
                <w:right w:val="none" w:sz="0" w:space="0" w:color="auto"/>
              </w:divBdr>
            </w:div>
          </w:divsChild>
        </w:div>
        <w:div w:id="51656643">
          <w:marLeft w:val="0"/>
          <w:marRight w:val="0"/>
          <w:marTop w:val="0"/>
          <w:marBottom w:val="240"/>
          <w:divBdr>
            <w:top w:val="single" w:sz="6" w:space="5" w:color="C2C2C2"/>
            <w:left w:val="single" w:sz="6" w:space="5" w:color="C2C2C2"/>
            <w:bottom w:val="single" w:sz="24" w:space="5" w:color="C2C2C2"/>
            <w:right w:val="single" w:sz="6" w:space="5" w:color="C2C2C2"/>
          </w:divBdr>
          <w:divsChild>
            <w:div w:id="1864855299">
              <w:marLeft w:val="0"/>
              <w:marRight w:val="0"/>
              <w:marTop w:val="0"/>
              <w:marBottom w:val="0"/>
              <w:divBdr>
                <w:top w:val="none" w:sz="0" w:space="0" w:color="auto"/>
                <w:left w:val="none" w:sz="0" w:space="0" w:color="auto"/>
                <w:bottom w:val="none" w:sz="0" w:space="0" w:color="auto"/>
                <w:right w:val="none" w:sz="0" w:space="0" w:color="auto"/>
              </w:divBdr>
            </w:div>
            <w:div w:id="1552689228">
              <w:marLeft w:val="0"/>
              <w:marRight w:val="0"/>
              <w:marTop w:val="0"/>
              <w:marBottom w:val="0"/>
              <w:divBdr>
                <w:top w:val="none" w:sz="0" w:space="0" w:color="auto"/>
                <w:left w:val="none" w:sz="0" w:space="0" w:color="auto"/>
                <w:bottom w:val="none" w:sz="0" w:space="0" w:color="auto"/>
                <w:right w:val="none" w:sz="0" w:space="0" w:color="auto"/>
              </w:divBdr>
            </w:div>
          </w:divsChild>
        </w:div>
        <w:div w:id="930090025">
          <w:marLeft w:val="0"/>
          <w:marRight w:val="0"/>
          <w:marTop w:val="0"/>
          <w:marBottom w:val="0"/>
          <w:divBdr>
            <w:top w:val="none" w:sz="0" w:space="0" w:color="auto"/>
            <w:left w:val="none" w:sz="0" w:space="0" w:color="auto"/>
            <w:bottom w:val="none" w:sz="0" w:space="0" w:color="auto"/>
            <w:right w:val="none" w:sz="0" w:space="0" w:color="auto"/>
          </w:divBdr>
          <w:divsChild>
            <w:div w:id="2110614897">
              <w:marLeft w:val="0"/>
              <w:marRight w:val="0"/>
              <w:marTop w:val="0"/>
              <w:marBottom w:val="0"/>
              <w:divBdr>
                <w:top w:val="none" w:sz="0" w:space="0" w:color="auto"/>
                <w:left w:val="none" w:sz="0" w:space="0" w:color="auto"/>
                <w:bottom w:val="none" w:sz="0" w:space="0" w:color="auto"/>
                <w:right w:val="none" w:sz="0" w:space="0" w:color="auto"/>
              </w:divBdr>
              <w:divsChild>
                <w:div w:id="1603804575">
                  <w:marLeft w:val="0"/>
                  <w:marRight w:val="0"/>
                  <w:marTop w:val="0"/>
                  <w:marBottom w:val="0"/>
                  <w:divBdr>
                    <w:top w:val="none" w:sz="0" w:space="0" w:color="auto"/>
                    <w:left w:val="none" w:sz="0" w:space="0" w:color="auto"/>
                    <w:bottom w:val="none" w:sz="0" w:space="0" w:color="auto"/>
                    <w:right w:val="none" w:sz="0" w:space="0" w:color="auto"/>
                  </w:divBdr>
                </w:div>
                <w:div w:id="19691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1988/50/schedule/2#Annotationd17e1726Help" TargetMode="External"/><Relationship Id="rId21" Type="http://schemas.openxmlformats.org/officeDocument/2006/relationships/hyperlink" Target="http://www.legislation.gov.uk/ukpga/1988/50/schedule/2" TargetMode="External"/><Relationship Id="rId42" Type="http://schemas.openxmlformats.org/officeDocument/2006/relationships/hyperlink" Target="http://www.legislation.gov.uk/id/ukpga/1989/42/schedule/11/paragraph/108" TargetMode="External"/><Relationship Id="rId63" Type="http://schemas.openxmlformats.org/officeDocument/2006/relationships/hyperlink" Target="http://www.legislation.gov.uk/id/ukpga/1996/52/schedule/19/part/IX" TargetMode="External"/><Relationship Id="rId84" Type="http://schemas.openxmlformats.org/officeDocument/2006/relationships/hyperlink" Target="http://www.legislation.gov.uk/id/uksi/1997/225" TargetMode="External"/><Relationship Id="rId138" Type="http://schemas.openxmlformats.org/officeDocument/2006/relationships/hyperlink" Target="http://www.legislation.gov.uk/ukpga/1988/50/schedule/2" TargetMode="External"/><Relationship Id="rId159" Type="http://schemas.openxmlformats.org/officeDocument/2006/relationships/hyperlink" Target="http://www.legislation.gov.uk/ukpga/1988/50/schedule/2" TargetMode="External"/><Relationship Id="rId170" Type="http://schemas.openxmlformats.org/officeDocument/2006/relationships/hyperlink" Target="http://www.legislation.gov.uk/id/ukpga/2002/17/section/42/3" TargetMode="External"/><Relationship Id="rId191" Type="http://schemas.openxmlformats.org/officeDocument/2006/relationships/fontTable" Target="fontTable.xml"/><Relationship Id="rId107" Type="http://schemas.openxmlformats.org/officeDocument/2006/relationships/hyperlink" Target="http://www.legislation.gov.uk/id/uksi/1997/225/article/2" TargetMode="External"/><Relationship Id="rId11" Type="http://schemas.openxmlformats.org/officeDocument/2006/relationships/hyperlink" Target="http://www.legislation.gov.uk/id/ukpga/2004/33/section/81" TargetMode="External"/><Relationship Id="rId32" Type="http://schemas.openxmlformats.org/officeDocument/2006/relationships/hyperlink" Target="http://www.legislation.gov.uk/id/uksi/1996/2325" TargetMode="External"/><Relationship Id="rId53" Type="http://schemas.openxmlformats.org/officeDocument/2006/relationships/hyperlink" Target="http://www.legislation.gov.uk/ukpga/1988/50/schedule/2" TargetMode="External"/><Relationship Id="rId74" Type="http://schemas.openxmlformats.org/officeDocument/2006/relationships/hyperlink" Target="http://www.legislation.gov.uk/id/ukpga/1977/42" TargetMode="External"/><Relationship Id="rId128" Type="http://schemas.openxmlformats.org/officeDocument/2006/relationships/hyperlink" Target="http://www.legislation.gov.uk/ukpga/1988/50/schedule/2" TargetMode="External"/><Relationship Id="rId149" Type="http://schemas.openxmlformats.org/officeDocument/2006/relationships/hyperlink" Target="http://www.legislation.gov.uk/id/ukpga/2004/33/section/81" TargetMode="External"/><Relationship Id="rId5" Type="http://schemas.openxmlformats.org/officeDocument/2006/relationships/hyperlink" Target="http://www.legislation.gov.uk/ukpga/1988/50/schedule/2" TargetMode="External"/><Relationship Id="rId95" Type="http://schemas.openxmlformats.org/officeDocument/2006/relationships/hyperlink" Target="http://www.legislation.gov.uk/id/ukpga/1989/42/section/186" TargetMode="External"/><Relationship Id="rId160" Type="http://schemas.openxmlformats.org/officeDocument/2006/relationships/hyperlink" Target="http://www.legislation.gov.uk/ukpga/1988/50/schedule/2" TargetMode="External"/><Relationship Id="rId181" Type="http://schemas.openxmlformats.org/officeDocument/2006/relationships/hyperlink" Target="http://www.legislation.gov.uk/ukpga/1988/50/schedule/2" TargetMode="External"/><Relationship Id="rId22" Type="http://schemas.openxmlformats.org/officeDocument/2006/relationships/hyperlink" Target="http://www.legislation.gov.uk/ukpga/1988/50/schedule/2" TargetMode="External"/><Relationship Id="rId43" Type="http://schemas.openxmlformats.org/officeDocument/2006/relationships/hyperlink" Target="http://www.legislation.gov.uk/ukpga/1988/50/schedule/2" TargetMode="External"/><Relationship Id="rId64" Type="http://schemas.openxmlformats.org/officeDocument/2006/relationships/hyperlink" Target="http://www.legislation.gov.uk/id/uksi/1996/2402" TargetMode="External"/><Relationship Id="rId118" Type="http://schemas.openxmlformats.org/officeDocument/2006/relationships/hyperlink" Target="http://www.legislation.gov.uk/ukpga/1988/50/schedule/2" TargetMode="External"/><Relationship Id="rId139" Type="http://schemas.openxmlformats.org/officeDocument/2006/relationships/hyperlink" Target="http://www.legislation.gov.uk/id/ukpga/1988/50/schedule/2/part/2" TargetMode="External"/><Relationship Id="rId85" Type="http://schemas.openxmlformats.org/officeDocument/2006/relationships/hyperlink" Target="http://www.legislation.gov.uk/id/uksi/1997/225/article/2" TargetMode="External"/><Relationship Id="rId150" Type="http://schemas.openxmlformats.org/officeDocument/2006/relationships/hyperlink" Target="http://www.legislation.gov.uk/id/ukpga/2004/33/section/263" TargetMode="External"/><Relationship Id="rId171" Type="http://schemas.openxmlformats.org/officeDocument/2006/relationships/hyperlink" Target="http://www.legislation.gov.uk/id/ukpga/2002/17/schedule/5/paragraph/28" TargetMode="External"/><Relationship Id="rId192" Type="http://schemas.openxmlformats.org/officeDocument/2006/relationships/theme" Target="theme/theme1.xml"/><Relationship Id="rId12" Type="http://schemas.openxmlformats.org/officeDocument/2006/relationships/hyperlink" Target="http://www.legislation.gov.uk/id/ukpga/2004/33/section/263" TargetMode="External"/><Relationship Id="rId33" Type="http://schemas.openxmlformats.org/officeDocument/2006/relationships/hyperlink" Target="http://www.legislation.gov.uk/id/uksi/1996/2325/article/5/1" TargetMode="External"/><Relationship Id="rId108" Type="http://schemas.openxmlformats.org/officeDocument/2006/relationships/hyperlink" Target="http://www.legislation.gov.uk/id/uksi/1997/225/schedule" TargetMode="External"/><Relationship Id="rId129" Type="http://schemas.openxmlformats.org/officeDocument/2006/relationships/hyperlink" Target="http://www.legislation.gov.uk/ukpga/1988/50/schedule/2" TargetMode="External"/><Relationship Id="rId54" Type="http://schemas.openxmlformats.org/officeDocument/2006/relationships/hyperlink" Target="http://www.legislation.gov.uk/id/ukpga/1988/50/schedule/2/part/I" TargetMode="External"/><Relationship Id="rId75" Type="http://schemas.openxmlformats.org/officeDocument/2006/relationships/hyperlink" Target="http://www.legislation.gov.uk/ukpga/1988/50/schedule/2" TargetMode="External"/><Relationship Id="rId96" Type="http://schemas.openxmlformats.org/officeDocument/2006/relationships/hyperlink" Target="http://www.legislation.gov.uk/id/ukpga/1989/42/schedule/10/paragraph/5" TargetMode="External"/><Relationship Id="rId140" Type="http://schemas.openxmlformats.org/officeDocument/2006/relationships/hyperlink" Target="http://www.legislation.gov.uk/id/ukpga/2004/33" TargetMode="External"/><Relationship Id="rId161" Type="http://schemas.openxmlformats.org/officeDocument/2006/relationships/hyperlink" Target="http://www.legislation.gov.uk/ukpga/1988/50/schedule/2#Annotationd17e1821Help" TargetMode="External"/><Relationship Id="rId182" Type="http://schemas.openxmlformats.org/officeDocument/2006/relationships/hyperlink" Target="http://www.legislation.gov.uk/ukpga/1988/50/schedule/2#Annotationd17e1837Help" TargetMode="External"/><Relationship Id="rId6" Type="http://schemas.openxmlformats.org/officeDocument/2006/relationships/hyperlink" Target="http://www.legislation.gov.uk/ukpga/1988/50/schedule/2#Annotationd17e1357Help" TargetMode="External"/><Relationship Id="rId23" Type="http://schemas.openxmlformats.org/officeDocument/2006/relationships/hyperlink" Target="http://www.legislation.gov.uk/ukpga/1988/50/schedule/2" TargetMode="External"/><Relationship Id="rId119" Type="http://schemas.openxmlformats.org/officeDocument/2006/relationships/hyperlink" Target="http://www.legislation.gov.uk/id/ukpga/1988/50/schedule/2/part/II" TargetMode="External"/><Relationship Id="rId44" Type="http://schemas.openxmlformats.org/officeDocument/2006/relationships/hyperlink" Target="http://www.legislation.gov.uk/id/ukpga/1988/50/schedule/2/part/I" TargetMode="External"/><Relationship Id="rId65" Type="http://schemas.openxmlformats.org/officeDocument/2006/relationships/hyperlink" Target="http://www.legislation.gov.uk/id/uksi/1996/2402/article/3" TargetMode="External"/><Relationship Id="rId86" Type="http://schemas.openxmlformats.org/officeDocument/2006/relationships/hyperlink" Target="http://www.legislation.gov.uk/ukpga/1988/50/schedule/2" TargetMode="External"/><Relationship Id="rId130" Type="http://schemas.openxmlformats.org/officeDocument/2006/relationships/hyperlink" Target="http://www.legislation.gov.uk/ukpga/1988/50/schedule/2#Annotationd17e1730Help" TargetMode="External"/><Relationship Id="rId151" Type="http://schemas.openxmlformats.org/officeDocument/2006/relationships/hyperlink" Target="http://www.legislation.gov.uk/id/ukpga/2004/33/schedule/8/paragraph/43/3/b" TargetMode="External"/><Relationship Id="rId172" Type="http://schemas.openxmlformats.org/officeDocument/2006/relationships/hyperlink" Target="http://www.legislation.gov.uk/id/uksi/2002/2532" TargetMode="External"/><Relationship Id="rId13" Type="http://schemas.openxmlformats.org/officeDocument/2006/relationships/hyperlink" Target="http://www.legislation.gov.uk/id/ukpga/2004/33/schedule/8/paragraph/43/2" TargetMode="External"/><Relationship Id="rId18" Type="http://schemas.openxmlformats.org/officeDocument/2006/relationships/hyperlink" Target="http://www.legislation.gov.uk/id/ukpga/1925/20" TargetMode="External"/><Relationship Id="rId39" Type="http://schemas.openxmlformats.org/officeDocument/2006/relationships/hyperlink" Target="http://www.legislation.gov.uk/ukpga/1988/50/schedule/2" TargetMode="External"/><Relationship Id="rId109" Type="http://schemas.openxmlformats.org/officeDocument/2006/relationships/hyperlink" Target="http://www.legislation.gov.uk/ukpga/1988/50/schedule/2" TargetMode="External"/><Relationship Id="rId34" Type="http://schemas.openxmlformats.org/officeDocument/2006/relationships/hyperlink" Target="http://www.legislation.gov.uk/id/uksi/1996/2325/schedule/2/paragraph/18/13/a" TargetMode="External"/><Relationship Id="rId50" Type="http://schemas.openxmlformats.org/officeDocument/2006/relationships/hyperlink" Target="http://www.legislation.gov.uk/id/uksi/1996/2325" TargetMode="External"/><Relationship Id="rId55" Type="http://schemas.openxmlformats.org/officeDocument/2006/relationships/hyperlink" Target="http://www.legislation.gov.uk/id/ukpga/1993/10" TargetMode="External"/><Relationship Id="rId76" Type="http://schemas.openxmlformats.org/officeDocument/2006/relationships/hyperlink" Target="http://www.legislation.gov.uk/id/ukpga/1976/80" TargetMode="External"/><Relationship Id="rId97" Type="http://schemas.openxmlformats.org/officeDocument/2006/relationships/hyperlink" Target="http://www.legislation.gov.uk/id/ukpga/1989/42/schedule/10/paragraph/21" TargetMode="External"/><Relationship Id="rId104" Type="http://schemas.openxmlformats.org/officeDocument/2006/relationships/hyperlink" Target="http://www.legislation.gov.uk/id/ukpga/1996/52" TargetMode="External"/><Relationship Id="rId120" Type="http://schemas.openxmlformats.org/officeDocument/2006/relationships/hyperlink" Target="http://www.legislation.gov.uk/id/ukpga/1996/52" TargetMode="External"/><Relationship Id="rId125" Type="http://schemas.openxmlformats.org/officeDocument/2006/relationships/hyperlink" Target="http://www.legislation.gov.uk/ukpga/1988/50/schedule/2" TargetMode="External"/><Relationship Id="rId141" Type="http://schemas.openxmlformats.org/officeDocument/2006/relationships/hyperlink" Target="http://www.legislation.gov.uk/id/ukpga/2004/33/section/81" TargetMode="External"/><Relationship Id="rId146" Type="http://schemas.openxmlformats.org/officeDocument/2006/relationships/hyperlink" Target="http://www.legislation.gov.uk/ukpga/1988/50/schedule/2" TargetMode="External"/><Relationship Id="rId167" Type="http://schemas.openxmlformats.org/officeDocument/2006/relationships/hyperlink" Target="http://www.legislation.gov.uk/id/ukpga/1988/50/schedule/2/part/II" TargetMode="External"/><Relationship Id="rId188" Type="http://schemas.openxmlformats.org/officeDocument/2006/relationships/hyperlink" Target="http://www.legislation.gov.uk/id/uksi/1997/225/article/2" TargetMode="External"/><Relationship Id="rId7" Type="http://schemas.openxmlformats.org/officeDocument/2006/relationships/image" Target="media/image1.gif"/><Relationship Id="rId71" Type="http://schemas.openxmlformats.org/officeDocument/2006/relationships/hyperlink" Target="http://www.legislation.gov.uk/id/ukpga/1989/42/schedule/10/paragraph/21" TargetMode="External"/><Relationship Id="rId92" Type="http://schemas.openxmlformats.org/officeDocument/2006/relationships/hyperlink" Target="http://www.legislation.gov.uk/ukpga/1988/50/schedule/2#Annotationd17e1616Help" TargetMode="External"/><Relationship Id="rId162" Type="http://schemas.openxmlformats.org/officeDocument/2006/relationships/hyperlink" Target="http://www.legislation.gov.uk/ukpga/1988/50/schedule/2" TargetMode="External"/><Relationship Id="rId183" Type="http://schemas.openxmlformats.org/officeDocument/2006/relationships/hyperlink" Target="http://www.legislation.gov.uk/ukpga/1988/50/schedule/2" TargetMode="External"/><Relationship Id="rId2" Type="http://schemas.microsoft.com/office/2007/relationships/stylesWithEffects" Target="stylesWithEffects.xml"/><Relationship Id="rId29" Type="http://schemas.openxmlformats.org/officeDocument/2006/relationships/hyperlink" Target="http://www.legislation.gov.uk/ukpga/1988/50/schedule/2#Annotationd17e1476Help" TargetMode="External"/><Relationship Id="rId24" Type="http://schemas.openxmlformats.org/officeDocument/2006/relationships/hyperlink" Target="http://www.legislation.gov.uk/ukpga/1988/50/schedule/2" TargetMode="External"/><Relationship Id="rId40" Type="http://schemas.openxmlformats.org/officeDocument/2006/relationships/hyperlink" Target="http://www.legislation.gov.uk/id/ukpga/1989/42" TargetMode="External"/><Relationship Id="rId45" Type="http://schemas.openxmlformats.org/officeDocument/2006/relationships/hyperlink" Target="http://www.legislation.gov.uk/id/uksi/1996/2325" TargetMode="External"/><Relationship Id="rId66" Type="http://schemas.openxmlformats.org/officeDocument/2006/relationships/hyperlink" Target="http://www.legislation.gov.uk/id/uksi/1996/2402/schedule" TargetMode="External"/><Relationship Id="rId87" Type="http://schemas.openxmlformats.org/officeDocument/2006/relationships/hyperlink" Target="http://www.legislation.gov.uk/id/ukpga/1988/50/schedule/2/part/I" TargetMode="External"/><Relationship Id="rId110" Type="http://schemas.openxmlformats.org/officeDocument/2006/relationships/hyperlink" Target="http://www.legislation.gov.uk/id/ukpga/1988/50/schedule/2/part/2" TargetMode="External"/><Relationship Id="rId115" Type="http://schemas.openxmlformats.org/officeDocument/2006/relationships/hyperlink" Target="http://www.legislation.gov.uk/id/uksi/2005/3495/article/2/1/m" TargetMode="External"/><Relationship Id="rId131" Type="http://schemas.openxmlformats.org/officeDocument/2006/relationships/hyperlink" Target="http://www.legislation.gov.uk/ukpga/1988/50/schedule/2" TargetMode="External"/><Relationship Id="rId136" Type="http://schemas.openxmlformats.org/officeDocument/2006/relationships/hyperlink" Target="http://www.legislation.gov.uk/id/uksi/1997/225/article/2" TargetMode="External"/><Relationship Id="rId157" Type="http://schemas.openxmlformats.org/officeDocument/2006/relationships/hyperlink" Target="http://www.legislation.gov.uk/ukpga/1988/50/schedule/2" TargetMode="External"/><Relationship Id="rId178" Type="http://schemas.openxmlformats.org/officeDocument/2006/relationships/hyperlink" Target="http://www.legislation.gov.uk/id/ukpga/1989/42/schedule/10/paragraph/5" TargetMode="External"/><Relationship Id="rId61" Type="http://schemas.openxmlformats.org/officeDocument/2006/relationships/hyperlink" Target="http://www.legislation.gov.uk/id/ukpga/1996/52" TargetMode="External"/><Relationship Id="rId82" Type="http://schemas.openxmlformats.org/officeDocument/2006/relationships/hyperlink" Target="http://www.legislation.gov.uk/id/ukpga/1996/52" TargetMode="External"/><Relationship Id="rId152" Type="http://schemas.openxmlformats.org/officeDocument/2006/relationships/hyperlink" Target="http://www.legislation.gov.uk/id/uksi/2005/3175" TargetMode="External"/><Relationship Id="rId173" Type="http://schemas.openxmlformats.org/officeDocument/2006/relationships/hyperlink" Target="http://www.legislation.gov.uk/id/uksi/2002/2532/article/2" TargetMode="External"/><Relationship Id="rId19" Type="http://schemas.openxmlformats.org/officeDocument/2006/relationships/hyperlink" Target="http://www.legislation.gov.uk/ukpga/1988/50/schedule/2" TargetMode="External"/><Relationship Id="rId14" Type="http://schemas.openxmlformats.org/officeDocument/2006/relationships/hyperlink" Target="http://www.legislation.gov.uk/id/ukpga/1988/50/section/I" TargetMode="External"/><Relationship Id="rId30" Type="http://schemas.openxmlformats.org/officeDocument/2006/relationships/hyperlink" Target="http://www.legislation.gov.uk/ukpga/1988/50/schedule/2" TargetMode="External"/><Relationship Id="rId35" Type="http://schemas.openxmlformats.org/officeDocument/2006/relationships/hyperlink" Target="http://www.legislation.gov.uk/ukpga/1988/50/schedule/2" TargetMode="External"/><Relationship Id="rId56" Type="http://schemas.openxmlformats.org/officeDocument/2006/relationships/hyperlink" Target="http://www.legislation.gov.uk/id/ukpga/1993/10/section/98/1" TargetMode="External"/><Relationship Id="rId77" Type="http://schemas.openxmlformats.org/officeDocument/2006/relationships/hyperlink" Target="http://www.legislation.gov.uk/ukpga/1988/50/schedule/2" TargetMode="External"/><Relationship Id="rId100" Type="http://schemas.openxmlformats.org/officeDocument/2006/relationships/hyperlink" Target="http://www.legislation.gov.uk/ukpga/1988/50/schedule/2" TargetMode="External"/><Relationship Id="rId105" Type="http://schemas.openxmlformats.org/officeDocument/2006/relationships/hyperlink" Target="http://www.legislation.gov.uk/id/ukpga/1996/52/section/148" TargetMode="External"/><Relationship Id="rId126" Type="http://schemas.openxmlformats.org/officeDocument/2006/relationships/hyperlink" Target="http://www.legislation.gov.uk/ukpga/1988/50/schedule/2" TargetMode="External"/><Relationship Id="rId147" Type="http://schemas.openxmlformats.org/officeDocument/2006/relationships/hyperlink" Target="http://www.legislation.gov.uk/id/ukpga/1988/50/schedule/2/part/2" TargetMode="External"/><Relationship Id="rId168" Type="http://schemas.openxmlformats.org/officeDocument/2006/relationships/hyperlink" Target="http://www.legislation.gov.uk/id/ukpga/2002/17" TargetMode="External"/><Relationship Id="rId8" Type="http://schemas.openxmlformats.org/officeDocument/2006/relationships/hyperlink" Target="http://www.legislation.gov.uk/ukpga/1988/50/schedule/2" TargetMode="External"/><Relationship Id="rId51" Type="http://schemas.openxmlformats.org/officeDocument/2006/relationships/hyperlink" Target="http://www.legislation.gov.uk/id/uksi/1996/2325/article/5/1" TargetMode="External"/><Relationship Id="rId72" Type="http://schemas.openxmlformats.org/officeDocument/2006/relationships/hyperlink" Target="http://www.legislation.gov.uk/id/ukpga/1989/42/schedule/10/paragraph/22" TargetMode="External"/><Relationship Id="rId93" Type="http://schemas.openxmlformats.org/officeDocument/2006/relationships/hyperlink" Target="http://www.legislation.gov.uk/id/ukpga/1988/50/part/II" TargetMode="External"/><Relationship Id="rId98" Type="http://schemas.openxmlformats.org/officeDocument/2006/relationships/hyperlink" Target="http://www.legislation.gov.uk/id/ukpga/1989/42/schedule/10/paragraph/22" TargetMode="External"/><Relationship Id="rId121" Type="http://schemas.openxmlformats.org/officeDocument/2006/relationships/hyperlink" Target="http://www.legislation.gov.uk/id/ukpga/1996/52/section/149" TargetMode="External"/><Relationship Id="rId142" Type="http://schemas.openxmlformats.org/officeDocument/2006/relationships/hyperlink" Target="http://www.legislation.gov.uk/id/ukpga/2004/33/section/263" TargetMode="External"/><Relationship Id="rId163" Type="http://schemas.openxmlformats.org/officeDocument/2006/relationships/hyperlink" Target="http://www.legislation.gov.uk/id/ukpga/1990/19" TargetMode="External"/><Relationship Id="rId184" Type="http://schemas.openxmlformats.org/officeDocument/2006/relationships/hyperlink" Target="http://www.legislation.gov.uk/id/ukpga/1988/50/schedule/2/part/II" TargetMode="External"/><Relationship Id="rId189" Type="http://schemas.openxmlformats.org/officeDocument/2006/relationships/hyperlink" Target="http://www.legislation.gov.uk/id/uksi/1997/225/schedule" TargetMode="External"/><Relationship Id="rId3" Type="http://schemas.openxmlformats.org/officeDocument/2006/relationships/settings" Target="settings.xml"/><Relationship Id="rId25" Type="http://schemas.openxmlformats.org/officeDocument/2006/relationships/hyperlink" Target="http://www.legislation.gov.uk/ukpga/1988/50/schedule/2" TargetMode="External"/><Relationship Id="rId46" Type="http://schemas.openxmlformats.org/officeDocument/2006/relationships/hyperlink" Target="http://www.legislation.gov.uk/id/uksi/1996/2325/article/5/1" TargetMode="External"/><Relationship Id="rId67" Type="http://schemas.openxmlformats.org/officeDocument/2006/relationships/hyperlink" Target="http://www.legislation.gov.uk/id/ukpga/1988/50/schedule/2" TargetMode="External"/><Relationship Id="rId116" Type="http://schemas.openxmlformats.org/officeDocument/2006/relationships/hyperlink" Target="http://www.legislation.gov.uk/ukpga/1988/50/schedule/2" TargetMode="External"/><Relationship Id="rId137" Type="http://schemas.openxmlformats.org/officeDocument/2006/relationships/hyperlink" Target="http://www.legislation.gov.uk/id/uksi/1997/225/schedule" TargetMode="External"/><Relationship Id="rId158" Type="http://schemas.openxmlformats.org/officeDocument/2006/relationships/hyperlink" Target="http://www.legislation.gov.uk/id/ukpga/1993/10" TargetMode="External"/><Relationship Id="rId20" Type="http://schemas.openxmlformats.org/officeDocument/2006/relationships/hyperlink" Target="http://www.legislation.gov.uk/ukpga/1988/50/schedule/2" TargetMode="External"/><Relationship Id="rId41" Type="http://schemas.openxmlformats.org/officeDocument/2006/relationships/hyperlink" Target="http://www.legislation.gov.uk/id/ukpga/1989/42/section/194" TargetMode="External"/><Relationship Id="rId62" Type="http://schemas.openxmlformats.org/officeDocument/2006/relationships/hyperlink" Target="http://www.legislation.gov.uk/id/ukpga/1996/52/section/227" TargetMode="External"/><Relationship Id="rId83" Type="http://schemas.openxmlformats.org/officeDocument/2006/relationships/hyperlink" Target="http://www.legislation.gov.uk/id/ukpga/1996/52/section/101/a" TargetMode="External"/><Relationship Id="rId88" Type="http://schemas.openxmlformats.org/officeDocument/2006/relationships/hyperlink" Target="http://www.legislation.gov.uk/id/ukpga/1996/52" TargetMode="External"/><Relationship Id="rId111" Type="http://schemas.openxmlformats.org/officeDocument/2006/relationships/hyperlink" Target="http://www.legislation.gov.uk/id/ukpga/2005/15" TargetMode="External"/><Relationship Id="rId132" Type="http://schemas.openxmlformats.org/officeDocument/2006/relationships/hyperlink" Target="http://www.legislation.gov.uk/id/ukpga/1988/50/schedule/2/part/II" TargetMode="External"/><Relationship Id="rId153" Type="http://schemas.openxmlformats.org/officeDocument/2006/relationships/hyperlink" Target="http://www.legislation.gov.uk/id/uksi/2005/3175/article/2/1" TargetMode="External"/><Relationship Id="rId174" Type="http://schemas.openxmlformats.org/officeDocument/2006/relationships/hyperlink" Target="http://www.legislation.gov.uk/id/uksi/2002/2532/schedule" TargetMode="External"/><Relationship Id="rId179" Type="http://schemas.openxmlformats.org/officeDocument/2006/relationships/hyperlink" Target="http://www.legislation.gov.uk/id/ukpga/1989/42/schedule/10/paragraph/21" TargetMode="External"/><Relationship Id="rId190" Type="http://schemas.openxmlformats.org/officeDocument/2006/relationships/hyperlink" Target="http://www.legislation.gov.uk/ukpga/1988/50/schedule/2" TargetMode="External"/><Relationship Id="rId15" Type="http://schemas.openxmlformats.org/officeDocument/2006/relationships/hyperlink" Target="http://www.legislation.gov.uk/ukpga/1988/50/schedule/2" TargetMode="External"/><Relationship Id="rId36" Type="http://schemas.openxmlformats.org/officeDocument/2006/relationships/hyperlink" Target="http://www.legislation.gov.uk/id/ukpga/1989/42" TargetMode="External"/><Relationship Id="rId57" Type="http://schemas.openxmlformats.org/officeDocument/2006/relationships/hyperlink" Target="http://www.legislation.gov.uk/id/ukpga/1993/10/section/99/1" TargetMode="External"/><Relationship Id="rId106" Type="http://schemas.openxmlformats.org/officeDocument/2006/relationships/hyperlink" Target="http://www.legislation.gov.uk/id/uksi/1997/225" TargetMode="External"/><Relationship Id="rId127" Type="http://schemas.openxmlformats.org/officeDocument/2006/relationships/hyperlink" Target="http://www.legislation.gov.uk/ukpga/1988/50/schedule/2" TargetMode="External"/><Relationship Id="rId10" Type="http://schemas.openxmlformats.org/officeDocument/2006/relationships/hyperlink" Target="http://www.legislation.gov.uk/id/ukpga/2004/33" TargetMode="External"/><Relationship Id="rId31" Type="http://schemas.openxmlformats.org/officeDocument/2006/relationships/hyperlink" Target="http://www.legislation.gov.uk/id/ukpga/1988/50/schedule/2/part/I" TargetMode="External"/><Relationship Id="rId52" Type="http://schemas.openxmlformats.org/officeDocument/2006/relationships/hyperlink" Target="http://www.legislation.gov.uk/id/uksi/1996/2325/schedule/2/paragraph/18/13/c" TargetMode="External"/><Relationship Id="rId73" Type="http://schemas.openxmlformats.org/officeDocument/2006/relationships/hyperlink" Target="http://www.legislation.gov.uk/ukpga/1988/50/schedule/2" TargetMode="External"/><Relationship Id="rId78" Type="http://schemas.openxmlformats.org/officeDocument/2006/relationships/hyperlink" Target="http://www.legislation.gov.uk/ukpga/1988/50/schedule/2" TargetMode="External"/><Relationship Id="rId94" Type="http://schemas.openxmlformats.org/officeDocument/2006/relationships/hyperlink" Target="http://www.legislation.gov.uk/id/ukpga/1989/42" TargetMode="External"/><Relationship Id="rId99" Type="http://schemas.openxmlformats.org/officeDocument/2006/relationships/hyperlink" Target="http://www.legislation.gov.uk/ukpga/1988/50/schedule/2" TargetMode="External"/><Relationship Id="rId101" Type="http://schemas.openxmlformats.org/officeDocument/2006/relationships/hyperlink" Target="http://www.legislation.gov.uk/ukpga/1988/50/schedule/2#Annotationd17e1683Help" TargetMode="External"/><Relationship Id="rId122" Type="http://schemas.openxmlformats.org/officeDocument/2006/relationships/hyperlink" Target="http://www.legislation.gov.uk/id/uksi/1997/225" TargetMode="External"/><Relationship Id="rId143" Type="http://schemas.openxmlformats.org/officeDocument/2006/relationships/hyperlink" Target="http://www.legislation.gov.uk/id/ukpga/2004/33/schedule/8/paragraph/43/3/a" TargetMode="External"/><Relationship Id="rId148" Type="http://schemas.openxmlformats.org/officeDocument/2006/relationships/hyperlink" Target="http://www.legislation.gov.uk/id/ukpga/2004/33" TargetMode="External"/><Relationship Id="rId164" Type="http://schemas.openxmlformats.org/officeDocument/2006/relationships/hyperlink" Target="http://www.legislation.gov.uk/id/ukpga/1990/19/section/60/2" TargetMode="External"/><Relationship Id="rId169" Type="http://schemas.openxmlformats.org/officeDocument/2006/relationships/hyperlink" Target="http://www.legislation.gov.uk/id/ukpga/2002/17/section/6/2" TargetMode="External"/><Relationship Id="rId185" Type="http://schemas.openxmlformats.org/officeDocument/2006/relationships/hyperlink" Target="http://www.legislation.gov.uk/id/ukpga/1996/52" TargetMode="External"/><Relationship Id="rId4" Type="http://schemas.openxmlformats.org/officeDocument/2006/relationships/webSettings" Target="webSettings.xml"/><Relationship Id="rId9" Type="http://schemas.openxmlformats.org/officeDocument/2006/relationships/hyperlink" Target="http://www.legislation.gov.uk/id/ukpga/1988/50/schedule/2/part/1" TargetMode="External"/><Relationship Id="rId180" Type="http://schemas.openxmlformats.org/officeDocument/2006/relationships/hyperlink" Target="http://www.legislation.gov.uk/id/ukpga/1989/42/schedule/10/paragraph/22" TargetMode="External"/><Relationship Id="rId26" Type="http://schemas.openxmlformats.org/officeDocument/2006/relationships/hyperlink" Target="http://www.legislation.gov.uk/ukpga/1988/50/schedule/2" TargetMode="External"/><Relationship Id="rId47" Type="http://schemas.openxmlformats.org/officeDocument/2006/relationships/hyperlink" Target="http://www.legislation.gov.uk/id/uksi/1996/2325/schedule/2/paragraph/18/13/b" TargetMode="External"/><Relationship Id="rId68" Type="http://schemas.openxmlformats.org/officeDocument/2006/relationships/hyperlink" Target="http://www.legislation.gov.uk/id/ukpga/1989/42" TargetMode="External"/><Relationship Id="rId89" Type="http://schemas.openxmlformats.org/officeDocument/2006/relationships/hyperlink" Target="http://www.legislation.gov.uk/id/ukpga/1996/52/section/101/b" TargetMode="External"/><Relationship Id="rId112" Type="http://schemas.openxmlformats.org/officeDocument/2006/relationships/hyperlink" Target="http://www.legislation.gov.uk/id/ukpga/2005/15/section/111" TargetMode="External"/><Relationship Id="rId133" Type="http://schemas.openxmlformats.org/officeDocument/2006/relationships/hyperlink" Target="http://www.legislation.gov.uk/id/ukpga/1996/52" TargetMode="External"/><Relationship Id="rId154" Type="http://schemas.openxmlformats.org/officeDocument/2006/relationships/hyperlink" Target="http://www.legislation.gov.uk/id/uksi/2005/3175/schedule/1" TargetMode="External"/><Relationship Id="rId175" Type="http://schemas.openxmlformats.org/officeDocument/2006/relationships/hyperlink" Target="http://www.legislation.gov.uk/id/ukpga/1988/50/part/II" TargetMode="External"/><Relationship Id="rId16" Type="http://schemas.openxmlformats.org/officeDocument/2006/relationships/hyperlink" Target="http://www.legislation.gov.uk/ukpga/1988/50/schedule/2#Annotationd17e1380Help" TargetMode="External"/><Relationship Id="rId37" Type="http://schemas.openxmlformats.org/officeDocument/2006/relationships/hyperlink" Target="http://www.legislation.gov.uk/id/ukpga/1989/42/section/194" TargetMode="External"/><Relationship Id="rId58" Type="http://schemas.openxmlformats.org/officeDocument/2006/relationships/hyperlink" Target="http://www.legislation.gov.uk/id/ukpga/1993/10/schedule/6/paragraph/30" TargetMode="External"/><Relationship Id="rId79" Type="http://schemas.openxmlformats.org/officeDocument/2006/relationships/hyperlink" Target="http://www.legislation.gov.uk/ukpga/1988/50/schedule/2#Annotationd17e1576Help" TargetMode="External"/><Relationship Id="rId102" Type="http://schemas.openxmlformats.org/officeDocument/2006/relationships/hyperlink" Target="http://www.legislation.gov.uk/ukpga/1988/50/schedule/2" TargetMode="External"/><Relationship Id="rId123" Type="http://schemas.openxmlformats.org/officeDocument/2006/relationships/hyperlink" Target="http://www.legislation.gov.uk/id/uksi/1997/225/article/2" TargetMode="External"/><Relationship Id="rId144" Type="http://schemas.openxmlformats.org/officeDocument/2006/relationships/hyperlink" Target="http://www.legislation.gov.uk/id/uksi/2005/3175" TargetMode="External"/><Relationship Id="rId90" Type="http://schemas.openxmlformats.org/officeDocument/2006/relationships/hyperlink" Target="http://www.legislation.gov.uk/id/uksi/1997/225" TargetMode="External"/><Relationship Id="rId165" Type="http://schemas.openxmlformats.org/officeDocument/2006/relationships/hyperlink" Target="http://www.legislation.gov.uk/id/ukpga/1990/19/schedule/8/paragraph/10" TargetMode="External"/><Relationship Id="rId186" Type="http://schemas.openxmlformats.org/officeDocument/2006/relationships/hyperlink" Target="http://www.legislation.gov.uk/id/ukpga/1996/52/section/102" TargetMode="External"/><Relationship Id="rId27" Type="http://schemas.openxmlformats.org/officeDocument/2006/relationships/hyperlink" Target="http://www.legislation.gov.uk/ukpga/1988/50/schedule/2" TargetMode="External"/><Relationship Id="rId48" Type="http://schemas.openxmlformats.org/officeDocument/2006/relationships/hyperlink" Target="http://www.legislation.gov.uk/ukpga/1988/50/schedule/2" TargetMode="External"/><Relationship Id="rId69" Type="http://schemas.openxmlformats.org/officeDocument/2006/relationships/hyperlink" Target="http://www.legislation.gov.uk/id/ukpga/1989/42/section/186" TargetMode="External"/><Relationship Id="rId113" Type="http://schemas.openxmlformats.org/officeDocument/2006/relationships/hyperlink" Target="http://www.legislation.gov.uk/id/ukpga/2005/15/section/178" TargetMode="External"/><Relationship Id="rId134" Type="http://schemas.openxmlformats.org/officeDocument/2006/relationships/hyperlink" Target="http://www.legislation.gov.uk/id/ukpga/1996/52/section/149" TargetMode="External"/><Relationship Id="rId80" Type="http://schemas.openxmlformats.org/officeDocument/2006/relationships/hyperlink" Target="http://www.legislation.gov.uk/ukpga/1988/50/schedule/2" TargetMode="External"/><Relationship Id="rId155" Type="http://schemas.openxmlformats.org/officeDocument/2006/relationships/hyperlink" Target="http://www.legislation.gov.uk/ukpga/1988/50/schedule/2" TargetMode="External"/><Relationship Id="rId176" Type="http://schemas.openxmlformats.org/officeDocument/2006/relationships/hyperlink" Target="http://www.legislation.gov.uk/id/ukpga/1989/42" TargetMode="External"/><Relationship Id="rId17" Type="http://schemas.openxmlformats.org/officeDocument/2006/relationships/hyperlink" Target="http://www.legislation.gov.uk/ukpga/1988/50/schedule/2" TargetMode="External"/><Relationship Id="rId38" Type="http://schemas.openxmlformats.org/officeDocument/2006/relationships/hyperlink" Target="http://www.legislation.gov.uk/id/ukpga/1989/42/schedule/11/paragraph/108" TargetMode="External"/><Relationship Id="rId59" Type="http://schemas.openxmlformats.org/officeDocument/2006/relationships/hyperlink" Target="http://www.legislation.gov.uk/ukpga/1988/50/schedule/2" TargetMode="External"/><Relationship Id="rId103" Type="http://schemas.openxmlformats.org/officeDocument/2006/relationships/hyperlink" Target="http://www.legislation.gov.uk/id/ukpga/1988/50/schedule/2/part/II" TargetMode="External"/><Relationship Id="rId124" Type="http://schemas.openxmlformats.org/officeDocument/2006/relationships/hyperlink" Target="http://www.legislation.gov.uk/id/uksi/1997/225/schedule" TargetMode="External"/><Relationship Id="rId70" Type="http://schemas.openxmlformats.org/officeDocument/2006/relationships/hyperlink" Target="http://www.legislation.gov.uk/id/ukpga/1989/42/schedule/10/paragraph/5" TargetMode="External"/><Relationship Id="rId91" Type="http://schemas.openxmlformats.org/officeDocument/2006/relationships/hyperlink" Target="http://www.legislation.gov.uk/id/uksi/1997/225/article/2" TargetMode="External"/><Relationship Id="rId145" Type="http://schemas.openxmlformats.org/officeDocument/2006/relationships/hyperlink" Target="http://www.legislation.gov.uk/id/uksi/2005/3175/article/2/1" TargetMode="External"/><Relationship Id="rId166" Type="http://schemas.openxmlformats.org/officeDocument/2006/relationships/hyperlink" Target="http://www.legislation.gov.uk/ukpga/1988/50/schedule/2" TargetMode="External"/><Relationship Id="rId187" Type="http://schemas.openxmlformats.org/officeDocument/2006/relationships/hyperlink" Target="http://www.legislation.gov.uk/id/uksi/1997/225" TargetMode="External"/><Relationship Id="rId1" Type="http://schemas.openxmlformats.org/officeDocument/2006/relationships/styles" Target="styles.xml"/><Relationship Id="rId28" Type="http://schemas.openxmlformats.org/officeDocument/2006/relationships/hyperlink" Target="http://www.legislation.gov.uk/ukpga/1988/50/schedule/2" TargetMode="External"/><Relationship Id="rId49" Type="http://schemas.openxmlformats.org/officeDocument/2006/relationships/hyperlink" Target="http://www.legislation.gov.uk/id/ukpga/1988/50/schedule/2/part/I" TargetMode="External"/><Relationship Id="rId114" Type="http://schemas.openxmlformats.org/officeDocument/2006/relationships/hyperlink" Target="http://www.legislation.gov.uk/id/uksi/2005/3495" TargetMode="External"/><Relationship Id="rId60" Type="http://schemas.openxmlformats.org/officeDocument/2006/relationships/hyperlink" Target="http://www.legislation.gov.uk/id/ukpga/1988/50/schedule/2/part/I" TargetMode="External"/><Relationship Id="rId81" Type="http://schemas.openxmlformats.org/officeDocument/2006/relationships/hyperlink" Target="http://www.legislation.gov.uk/id/ukpga/1988/50/schedule/2/part/I" TargetMode="External"/><Relationship Id="rId135" Type="http://schemas.openxmlformats.org/officeDocument/2006/relationships/hyperlink" Target="http://www.legislation.gov.uk/id/uksi/1997/225" TargetMode="External"/><Relationship Id="rId156" Type="http://schemas.openxmlformats.org/officeDocument/2006/relationships/hyperlink" Target="http://www.legislation.gov.uk/id/ukpga/1985/69" TargetMode="External"/><Relationship Id="rId177" Type="http://schemas.openxmlformats.org/officeDocument/2006/relationships/hyperlink" Target="http://www.legislation.gov.uk/id/ukpga/1989/42/section/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5503</Words>
  <Characters>31372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Office2-HP</dc:creator>
  <cp:lastModifiedBy>Office2-HP</cp:lastModifiedBy>
  <cp:revision>2</cp:revision>
  <dcterms:created xsi:type="dcterms:W3CDTF">2016-12-16T11:00:00Z</dcterms:created>
  <dcterms:modified xsi:type="dcterms:W3CDTF">2016-12-16T11:00:00Z</dcterms:modified>
</cp:coreProperties>
</file>